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DEEAF6" w:themeColor="accent1" w:themeTint="33"/>
  <w:body>
    <w:p w14:paraId="20C594B3" w14:textId="77777777" w:rsidR="0083688D" w:rsidRPr="001D0D1A" w:rsidRDefault="0083688D" w:rsidP="001D0D1A">
      <w:pPr>
        <w:spacing w:line="480" w:lineRule="auto"/>
        <w:rPr>
          <w:rFonts w:ascii="Arial" w:hAnsi="Arial" w:cs="Arial"/>
          <w:sz w:val="24"/>
          <w:szCs w:val="24"/>
        </w:rPr>
      </w:pPr>
      <w:bookmarkStart w:id="0" w:name="_GoBack"/>
      <w:r w:rsidRPr="001D0D1A">
        <w:rPr>
          <w:rFonts w:ascii="Arial" w:hAnsi="Arial" w:cs="Arial"/>
          <w:noProof/>
          <w:sz w:val="24"/>
          <w:szCs w:val="24"/>
          <w:lang w:val="es-ES" w:eastAsia="es-ES"/>
        </w:rPr>
        <w:drawing>
          <wp:anchor distT="0" distB="0" distL="114300" distR="114300" simplePos="0" relativeHeight="251660288" behindDoc="0" locked="0" layoutInCell="1" allowOverlap="1" wp14:anchorId="33408ACA" wp14:editId="4E19389B">
            <wp:simplePos x="0" y="0"/>
            <wp:positionH relativeFrom="page">
              <wp:align>left</wp:align>
            </wp:positionH>
            <wp:positionV relativeFrom="paragraph">
              <wp:posOffset>-880340</wp:posOffset>
            </wp:positionV>
            <wp:extent cx="8072755" cy="8433881"/>
            <wp:effectExtent l="0" t="0" r="4445" b="571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lombia-4887875_192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074763" cy="8435979"/>
                    </a:xfrm>
                    <a:prstGeom prst="rect">
                      <a:avLst/>
                    </a:prstGeom>
                  </pic:spPr>
                </pic:pic>
              </a:graphicData>
            </a:graphic>
            <wp14:sizeRelH relativeFrom="page">
              <wp14:pctWidth>0</wp14:pctWidth>
            </wp14:sizeRelH>
            <wp14:sizeRelV relativeFrom="page">
              <wp14:pctHeight>0</wp14:pctHeight>
            </wp14:sizeRelV>
          </wp:anchor>
        </w:drawing>
      </w:r>
    </w:p>
    <w:bookmarkEnd w:id="0"/>
    <w:p w14:paraId="56E66208" w14:textId="77777777" w:rsidR="0083688D" w:rsidRPr="001D0D1A" w:rsidRDefault="007A545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62336" behindDoc="0" locked="0" layoutInCell="1" allowOverlap="1" wp14:anchorId="389D6841" wp14:editId="09B54635">
                <wp:simplePos x="0" y="0"/>
                <wp:positionH relativeFrom="page">
                  <wp:posOffset>-107576</wp:posOffset>
                </wp:positionH>
                <wp:positionV relativeFrom="paragraph">
                  <wp:posOffset>192965</wp:posOffset>
                </wp:positionV>
                <wp:extent cx="7555865" cy="3119718"/>
                <wp:effectExtent l="0" t="0" r="0" b="5080"/>
                <wp:wrapNone/>
                <wp:docPr id="11" name="Cuadro de texto 11"/>
                <wp:cNvGraphicFramePr/>
                <a:graphic xmlns:a="http://schemas.openxmlformats.org/drawingml/2006/main">
                  <a:graphicData uri="http://schemas.microsoft.com/office/word/2010/wordprocessingShape">
                    <wps:wsp>
                      <wps:cNvSpPr txBox="1"/>
                      <wps:spPr>
                        <a:xfrm>
                          <a:off x="0" y="0"/>
                          <a:ext cx="7555865" cy="311971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FB9AE" w14:textId="77777777" w:rsidR="00B952BF" w:rsidRPr="00F5085F" w:rsidRDefault="00B952BF" w:rsidP="00F5085F">
                            <w:pPr>
                              <w:jc w:val="center"/>
                              <w:rPr>
                                <w:rFonts w:ascii="Times New Roman" w:hAnsi="Times New Roman" w:cs="Times New Roman"/>
                                <w:color w:val="7030A0"/>
                                <w:sz w:val="96"/>
                                <w:szCs w:val="52"/>
                                <w:lang w:val="es-ES"/>
                              </w:rPr>
                            </w:pPr>
                            <w:r w:rsidRPr="00F5085F">
                              <w:rPr>
                                <w:rFonts w:ascii="Times New Roman" w:hAnsi="Times New Roman" w:cs="Times New Roman"/>
                                <w:color w:val="7030A0"/>
                                <w:sz w:val="96"/>
                                <w:szCs w:val="52"/>
                                <w:lang w:val="es-ES"/>
                              </w:rPr>
                              <w:t xml:space="preserve">RIO ATRATO </w:t>
                            </w:r>
                          </w:p>
                          <w:p w14:paraId="1D833CBA" w14:textId="77777777" w:rsidR="00B952BF" w:rsidRDefault="00B952BF" w:rsidP="00F5085F">
                            <w:pPr>
                              <w:jc w:val="center"/>
                              <w:rPr>
                                <w:rFonts w:ascii="Times New Roman" w:hAnsi="Times New Roman" w:cs="Times New Roman"/>
                                <w:color w:val="7030A0"/>
                                <w:sz w:val="96"/>
                                <w:szCs w:val="52"/>
                                <w:lang w:val="es-ES"/>
                              </w:rPr>
                            </w:pPr>
                            <w:r w:rsidRPr="00F5085F">
                              <w:rPr>
                                <w:rFonts w:ascii="Times New Roman" w:hAnsi="Times New Roman" w:cs="Times New Roman"/>
                                <w:color w:val="7030A0"/>
                                <w:sz w:val="96"/>
                                <w:szCs w:val="52"/>
                                <w:lang w:val="es-ES"/>
                              </w:rPr>
                              <w:t xml:space="preserve">SUJETO DE DERECHOS </w:t>
                            </w:r>
                          </w:p>
                          <w:p w14:paraId="4EBD706E" w14:textId="77777777" w:rsidR="00B952BF" w:rsidRPr="007A545F" w:rsidRDefault="00B952BF" w:rsidP="00F5085F">
                            <w:pPr>
                              <w:jc w:val="center"/>
                              <w:rPr>
                                <w:rFonts w:ascii="Times New Roman" w:hAnsi="Times New Roman" w:cs="Times New Roman"/>
                                <w:color w:val="C00000"/>
                                <w:sz w:val="52"/>
                                <w:szCs w:val="52"/>
                                <w:lang w:val="es-ES"/>
                              </w:rPr>
                            </w:pPr>
                            <w:r w:rsidRPr="007A545F">
                              <w:rPr>
                                <w:rFonts w:ascii="Times New Roman" w:hAnsi="Times New Roman" w:cs="Times New Roman"/>
                                <w:color w:val="C00000"/>
                                <w:sz w:val="52"/>
                                <w:szCs w:val="52"/>
                                <w:lang w:val="es-ES"/>
                              </w:rPr>
                              <w:t>Análisis didáctico de la sentencia T-622 de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389D6841" id="_x0000_t202" coordsize="21600,21600" o:spt="202" path="m,l,21600r21600,l21600,xe">
                <v:stroke joinstyle="miter"/>
                <v:path gradientshapeok="t" o:connecttype="rect"/>
              </v:shapetype>
              <v:shape id="Cuadro de texto 11" o:spid="_x0000_s1026" type="#_x0000_t202" style="position:absolute;margin-left:-8.45pt;margin-top:15.2pt;width:594.95pt;height:245.6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" filled="f" stroked="f" strokeweight=".5pt">
                <v:textbox>
                  <w:txbxContent>
                    <w:p w14:paraId="70FFB9AE" w14:textId="77777777" w:rsidR="00B952BF" w:rsidRPr="00F5085F" w:rsidRDefault="00B952BF" w:rsidP="00F5085F">
                      <w:pPr>
                        <w:jc w:val="center"/>
                        <w:rPr>
                          <w:rFonts w:ascii="Times New Roman" w:hAnsi="Times New Roman" w:cs="Times New Roman"/>
                          <w:color w:val="7030A0"/>
                          <w:sz w:val="96"/>
                          <w:szCs w:val="52"/>
                          <w:lang w:val="es-ES"/>
                        </w:rPr>
                      </w:pPr>
                      <w:r w:rsidRPr="00F5085F">
                        <w:rPr>
                          <w:rFonts w:ascii="Times New Roman" w:hAnsi="Times New Roman" w:cs="Times New Roman"/>
                          <w:color w:val="7030A0"/>
                          <w:sz w:val="96"/>
                          <w:szCs w:val="52"/>
                          <w:lang w:val="es-ES"/>
                        </w:rPr>
                        <w:t xml:space="preserve">RIO ATRATO </w:t>
                      </w:r>
                    </w:p>
                    <w:p w14:paraId="1D833CBA" w14:textId="77777777" w:rsidR="00B952BF" w:rsidRDefault="00B952BF" w:rsidP="00F5085F">
                      <w:pPr>
                        <w:jc w:val="center"/>
                        <w:rPr>
                          <w:rFonts w:ascii="Times New Roman" w:hAnsi="Times New Roman" w:cs="Times New Roman"/>
                          <w:color w:val="7030A0"/>
                          <w:sz w:val="96"/>
                          <w:szCs w:val="52"/>
                          <w:lang w:val="es-ES"/>
                        </w:rPr>
                      </w:pPr>
                      <w:r w:rsidRPr="00F5085F">
                        <w:rPr>
                          <w:rFonts w:ascii="Times New Roman" w:hAnsi="Times New Roman" w:cs="Times New Roman"/>
                          <w:color w:val="7030A0"/>
                          <w:sz w:val="96"/>
                          <w:szCs w:val="52"/>
                          <w:lang w:val="es-ES"/>
                        </w:rPr>
                        <w:t xml:space="preserve">SUJETO DE DERECHOS </w:t>
                      </w:r>
                    </w:p>
                    <w:p w14:paraId="4EBD706E" w14:textId="77777777" w:rsidR="00B952BF" w:rsidRPr="007A545F" w:rsidRDefault="00B952BF" w:rsidP="00F5085F">
                      <w:pPr>
                        <w:jc w:val="center"/>
                        <w:rPr>
                          <w:rFonts w:ascii="Times New Roman" w:hAnsi="Times New Roman" w:cs="Times New Roman"/>
                          <w:color w:val="C00000"/>
                          <w:sz w:val="52"/>
                          <w:szCs w:val="52"/>
                          <w:lang w:val="es-ES"/>
                        </w:rPr>
                      </w:pPr>
                      <w:r w:rsidRPr="007A545F">
                        <w:rPr>
                          <w:rFonts w:ascii="Times New Roman" w:hAnsi="Times New Roman" w:cs="Times New Roman"/>
                          <w:color w:val="C00000"/>
                          <w:sz w:val="52"/>
                          <w:szCs w:val="52"/>
                          <w:lang w:val="es-ES"/>
                        </w:rPr>
                        <w:t>Análisis didáctico de la sentencia T-622 de 2016</w:t>
                      </w:r>
                    </w:p>
                  </w:txbxContent>
                </v:textbox>
                <w10:wrap anchorx="page"/>
              </v:shape>
            </w:pict>
          </mc:Fallback>
        </mc:AlternateContent>
      </w:r>
    </w:p>
    <w:p w14:paraId="5F4B9FED" w14:textId="77777777" w:rsidR="0083688D" w:rsidRPr="001D0D1A" w:rsidRDefault="0083688D" w:rsidP="001D0D1A">
      <w:pPr>
        <w:spacing w:line="480" w:lineRule="auto"/>
        <w:rPr>
          <w:rFonts w:ascii="Arial" w:hAnsi="Arial" w:cs="Arial"/>
          <w:sz w:val="24"/>
          <w:szCs w:val="24"/>
        </w:rPr>
      </w:pPr>
    </w:p>
    <w:p w14:paraId="73432AD3" w14:textId="77777777" w:rsidR="0083688D" w:rsidRPr="001D0D1A" w:rsidRDefault="0083688D" w:rsidP="001D0D1A">
      <w:pPr>
        <w:spacing w:line="480" w:lineRule="auto"/>
        <w:rPr>
          <w:rFonts w:ascii="Arial" w:hAnsi="Arial" w:cs="Arial"/>
          <w:sz w:val="24"/>
          <w:szCs w:val="24"/>
        </w:rPr>
      </w:pPr>
    </w:p>
    <w:p w14:paraId="72CED7C9" w14:textId="77777777" w:rsidR="0083688D" w:rsidRPr="001D0D1A" w:rsidRDefault="0083688D" w:rsidP="001D0D1A">
      <w:pPr>
        <w:spacing w:line="480" w:lineRule="auto"/>
        <w:rPr>
          <w:rFonts w:ascii="Arial" w:hAnsi="Arial" w:cs="Arial"/>
          <w:sz w:val="24"/>
          <w:szCs w:val="24"/>
        </w:rPr>
      </w:pPr>
    </w:p>
    <w:p w14:paraId="04393308" w14:textId="77777777" w:rsidR="0083688D" w:rsidRPr="001D0D1A" w:rsidRDefault="0083688D" w:rsidP="001D0D1A">
      <w:pPr>
        <w:spacing w:line="480" w:lineRule="auto"/>
        <w:rPr>
          <w:rFonts w:ascii="Arial" w:hAnsi="Arial" w:cs="Arial"/>
          <w:sz w:val="24"/>
          <w:szCs w:val="24"/>
        </w:rPr>
      </w:pPr>
    </w:p>
    <w:p w14:paraId="21677ADF" w14:textId="77777777" w:rsidR="0083688D" w:rsidRPr="001D0D1A" w:rsidRDefault="0083688D" w:rsidP="001D0D1A">
      <w:pPr>
        <w:spacing w:line="480" w:lineRule="auto"/>
        <w:rPr>
          <w:rFonts w:ascii="Arial" w:hAnsi="Arial" w:cs="Arial"/>
          <w:sz w:val="24"/>
          <w:szCs w:val="24"/>
        </w:rPr>
      </w:pPr>
    </w:p>
    <w:p w14:paraId="19E182FF" w14:textId="77777777" w:rsidR="0083688D" w:rsidRPr="001D0D1A" w:rsidRDefault="0083688D" w:rsidP="001D0D1A">
      <w:pPr>
        <w:spacing w:line="480" w:lineRule="auto"/>
        <w:rPr>
          <w:rFonts w:ascii="Arial" w:hAnsi="Arial" w:cs="Arial"/>
          <w:sz w:val="24"/>
          <w:szCs w:val="24"/>
        </w:rPr>
      </w:pPr>
    </w:p>
    <w:p w14:paraId="7B6B3D23" w14:textId="77777777" w:rsidR="0083688D" w:rsidRPr="001D0D1A" w:rsidRDefault="0083688D" w:rsidP="001D0D1A">
      <w:pPr>
        <w:spacing w:line="480" w:lineRule="auto"/>
        <w:rPr>
          <w:rFonts w:ascii="Arial" w:hAnsi="Arial" w:cs="Arial"/>
          <w:sz w:val="24"/>
          <w:szCs w:val="24"/>
        </w:rPr>
      </w:pPr>
    </w:p>
    <w:p w14:paraId="5C155303" w14:textId="77777777" w:rsidR="0083688D" w:rsidRPr="001D0D1A" w:rsidRDefault="0083688D" w:rsidP="001D0D1A">
      <w:pPr>
        <w:spacing w:line="480" w:lineRule="auto"/>
        <w:rPr>
          <w:rFonts w:ascii="Arial" w:hAnsi="Arial" w:cs="Arial"/>
          <w:sz w:val="24"/>
          <w:szCs w:val="24"/>
        </w:rPr>
      </w:pPr>
    </w:p>
    <w:p w14:paraId="391E7820" w14:textId="77777777" w:rsidR="0083688D" w:rsidRPr="001D0D1A" w:rsidRDefault="0083688D" w:rsidP="001D0D1A">
      <w:pPr>
        <w:spacing w:line="480" w:lineRule="auto"/>
        <w:rPr>
          <w:rFonts w:ascii="Arial" w:hAnsi="Arial" w:cs="Arial"/>
          <w:sz w:val="24"/>
          <w:szCs w:val="24"/>
        </w:rPr>
      </w:pPr>
    </w:p>
    <w:p w14:paraId="60F33BE4" w14:textId="77777777" w:rsidR="0083688D" w:rsidRPr="001D0D1A" w:rsidRDefault="0083688D" w:rsidP="001D0D1A">
      <w:pPr>
        <w:spacing w:line="480" w:lineRule="auto"/>
        <w:rPr>
          <w:rFonts w:ascii="Arial" w:hAnsi="Arial" w:cs="Arial"/>
          <w:sz w:val="24"/>
          <w:szCs w:val="24"/>
        </w:rPr>
      </w:pPr>
    </w:p>
    <w:p w14:paraId="6E4D729E" w14:textId="77777777" w:rsidR="0083688D" w:rsidRPr="001D0D1A" w:rsidRDefault="0083688D" w:rsidP="001D0D1A">
      <w:pPr>
        <w:spacing w:line="480" w:lineRule="auto"/>
        <w:rPr>
          <w:rFonts w:ascii="Arial" w:hAnsi="Arial" w:cs="Arial"/>
          <w:sz w:val="24"/>
          <w:szCs w:val="24"/>
        </w:rPr>
      </w:pPr>
    </w:p>
    <w:p w14:paraId="2C32FA9B" w14:textId="77777777" w:rsidR="0083688D" w:rsidRPr="001D0D1A" w:rsidRDefault="0083688D" w:rsidP="001D0D1A">
      <w:pPr>
        <w:spacing w:line="480" w:lineRule="auto"/>
        <w:rPr>
          <w:rFonts w:ascii="Arial" w:hAnsi="Arial" w:cs="Arial"/>
          <w:sz w:val="24"/>
          <w:szCs w:val="24"/>
        </w:rPr>
      </w:pPr>
    </w:p>
    <w:p w14:paraId="3AC4D2AB" w14:textId="77777777" w:rsidR="0083688D" w:rsidRPr="001D0D1A" w:rsidRDefault="0083688D" w:rsidP="001D0D1A">
      <w:pPr>
        <w:spacing w:line="480" w:lineRule="auto"/>
        <w:rPr>
          <w:rFonts w:ascii="Arial" w:hAnsi="Arial" w:cs="Arial"/>
          <w:sz w:val="24"/>
          <w:szCs w:val="24"/>
        </w:rPr>
      </w:pPr>
    </w:p>
    <w:p w14:paraId="2BD2B31A" w14:textId="77777777" w:rsidR="0083688D" w:rsidRPr="001D0D1A" w:rsidRDefault="0083688D" w:rsidP="001D0D1A">
      <w:pPr>
        <w:spacing w:line="480" w:lineRule="auto"/>
        <w:rPr>
          <w:rFonts w:ascii="Arial" w:hAnsi="Arial" w:cs="Arial"/>
          <w:sz w:val="24"/>
          <w:szCs w:val="24"/>
        </w:rPr>
      </w:pPr>
    </w:p>
    <w:p w14:paraId="4D2DC323" w14:textId="77777777" w:rsidR="0083688D" w:rsidRPr="001D0D1A" w:rsidRDefault="0083688D" w:rsidP="001D0D1A">
      <w:pPr>
        <w:spacing w:line="480" w:lineRule="auto"/>
        <w:rPr>
          <w:rFonts w:ascii="Arial" w:hAnsi="Arial" w:cs="Arial"/>
          <w:sz w:val="24"/>
          <w:szCs w:val="24"/>
        </w:rPr>
      </w:pPr>
    </w:p>
    <w:p w14:paraId="6FA3F59F" w14:textId="77777777" w:rsidR="0083688D" w:rsidRPr="001D0D1A" w:rsidRDefault="0083688D" w:rsidP="001D0D1A">
      <w:pPr>
        <w:spacing w:line="480" w:lineRule="auto"/>
        <w:rPr>
          <w:rFonts w:ascii="Arial" w:hAnsi="Arial" w:cs="Arial"/>
          <w:sz w:val="24"/>
          <w:szCs w:val="24"/>
        </w:rPr>
      </w:pPr>
    </w:p>
    <w:p w14:paraId="01F3E15C" w14:textId="6B37FE82" w:rsidR="0083688D" w:rsidRPr="001D0D1A" w:rsidRDefault="0083688D" w:rsidP="001D0D1A">
      <w:pPr>
        <w:tabs>
          <w:tab w:val="left" w:pos="3423"/>
        </w:tabs>
        <w:spacing w:line="480" w:lineRule="auto"/>
        <w:rPr>
          <w:rFonts w:ascii="Arial" w:hAnsi="Arial" w:cs="Arial"/>
          <w:sz w:val="24"/>
          <w:szCs w:val="24"/>
        </w:rPr>
      </w:pPr>
    </w:p>
    <w:p w14:paraId="04193DF3" w14:textId="77777777" w:rsidR="0083688D" w:rsidRPr="001D0D1A" w:rsidRDefault="000D3468" w:rsidP="001D0D1A">
      <w:pPr>
        <w:tabs>
          <w:tab w:val="left" w:pos="3423"/>
        </w:tabs>
        <w:spacing w:line="480" w:lineRule="auto"/>
        <w:rPr>
          <w:rFonts w:ascii="Arial" w:hAnsi="Arial" w:cs="Arial"/>
          <w:sz w:val="24"/>
          <w:szCs w:val="24"/>
        </w:rPr>
      </w:pPr>
      <w:r w:rsidRPr="001D0D1A">
        <w:rPr>
          <w:rFonts w:ascii="Arial" w:hAnsi="Arial" w:cs="Arial"/>
          <w:noProof/>
          <w:sz w:val="24"/>
          <w:szCs w:val="24"/>
          <w:lang w:val="es-ES" w:eastAsia="es-ES"/>
        </w:rPr>
        <w:lastRenderedPageBreak/>
        <mc:AlternateContent>
          <mc:Choice Requires="wps">
            <w:drawing>
              <wp:anchor distT="0" distB="0" distL="114300" distR="114300" simplePos="0" relativeHeight="251665408" behindDoc="0" locked="0" layoutInCell="1" allowOverlap="1" wp14:anchorId="12987014" wp14:editId="7D106642">
                <wp:simplePos x="0" y="0"/>
                <wp:positionH relativeFrom="column">
                  <wp:posOffset>1972197</wp:posOffset>
                </wp:positionH>
                <wp:positionV relativeFrom="paragraph">
                  <wp:posOffset>-637017</wp:posOffset>
                </wp:positionV>
                <wp:extent cx="45719" cy="10112189"/>
                <wp:effectExtent l="0" t="0" r="12065" b="0"/>
                <wp:wrapNone/>
                <wp:docPr id="3" name="Menos 3"/>
                <wp:cNvGraphicFramePr/>
                <a:graphic xmlns:a="http://schemas.openxmlformats.org/drawingml/2006/main">
                  <a:graphicData uri="http://schemas.microsoft.com/office/word/2010/wordprocessingShape">
                    <wps:wsp>
                      <wps:cNvSpPr/>
                      <wps:spPr>
                        <a:xfrm>
                          <a:off x="0" y="0"/>
                          <a:ext cx="45719" cy="10112189"/>
                        </a:xfrm>
                        <a:prstGeom prst="mathMinus">
                          <a:avLst>
                            <a:gd name="adj1" fmla="val 67131"/>
                          </a:avLst>
                        </a:prstGeom>
                        <a:ln w="95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59562EC5" id="Menos 3" o:spid="_x0000_s1026" style="position:absolute;margin-left:155.3pt;margin-top:-50.15pt;width:3.6pt;height:79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719,10112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" path="m6060,1661888r33599,l39659,8450301r-33599,l6060,1661888xe" fillcolor="#5b9bd5 [3204]" strokecolor="#1f4d78 [1604]">
                <v:stroke joinstyle="miter"/>
                <v:path arrowok="t" o:connecttype="custom" o:connectlocs="6060,1661888;39659,1661888;39659,8450301;6060,8450301;6060,1661888" o:connectangles="0,0,0,0,0"/>
              </v:shape>
            </w:pict>
          </mc:Fallback>
        </mc:AlternateContent>
      </w:r>
      <w:r w:rsidR="00A11B49" w:rsidRPr="001D0D1A">
        <w:rPr>
          <w:rFonts w:ascii="Arial" w:hAnsi="Arial" w:cs="Arial"/>
          <w:noProof/>
          <w:sz w:val="24"/>
          <w:szCs w:val="24"/>
          <w:lang w:val="es-ES" w:eastAsia="es-ES"/>
        </w:rPr>
        <w:drawing>
          <wp:anchor distT="0" distB="0" distL="114300" distR="114300" simplePos="0" relativeHeight="251664384" behindDoc="0" locked="0" layoutInCell="1" allowOverlap="1" wp14:anchorId="792FFE9D" wp14:editId="4147CAFD">
            <wp:simplePos x="0" y="0"/>
            <wp:positionH relativeFrom="column">
              <wp:posOffset>-1027430</wp:posOffset>
            </wp:positionH>
            <wp:positionV relativeFrom="paragraph">
              <wp:posOffset>34290</wp:posOffset>
            </wp:positionV>
            <wp:extent cx="2908300" cy="873125"/>
            <wp:effectExtent l="0" t="0" r="6350" b="3175"/>
            <wp:wrapSquare wrapText="bothSides"/>
            <wp:docPr id="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08300" cy="873125"/>
                    </a:xfrm>
                    <a:prstGeom prst="rect">
                      <a:avLst/>
                    </a:prstGeom>
                  </pic:spPr>
                </pic:pic>
              </a:graphicData>
            </a:graphic>
            <wp14:sizeRelH relativeFrom="page">
              <wp14:pctWidth>0</wp14:pctWidth>
            </wp14:sizeRelH>
            <wp14:sizeRelV relativeFrom="page">
              <wp14:pctHeight>0</wp14:pctHeight>
            </wp14:sizeRelV>
          </wp:anchor>
        </w:drawing>
      </w:r>
    </w:p>
    <w:p w14:paraId="31126126" w14:textId="33105671" w:rsidR="00BF36F2" w:rsidRPr="001D0D1A" w:rsidRDefault="00BF36F2" w:rsidP="001D0D1A">
      <w:pPr>
        <w:pStyle w:val="NormalWeb"/>
        <w:spacing w:before="0" w:beforeAutospacing="0" w:after="0" w:afterAutospacing="0" w:line="480" w:lineRule="auto"/>
        <w:jc w:val="center"/>
        <w:rPr>
          <w:rFonts w:ascii="Arial" w:hAnsi="Arial" w:cs="Arial"/>
          <w:b/>
          <w:color w:val="000000" w:themeColor="text1"/>
          <w:kern w:val="24"/>
        </w:rPr>
      </w:pPr>
      <w:r w:rsidRPr="001D0D1A">
        <w:rPr>
          <w:rFonts w:ascii="Arial" w:hAnsi="Arial" w:cs="Arial"/>
          <w:b/>
          <w:bCs/>
          <w:color w:val="000000" w:themeColor="text1"/>
          <w:kern w:val="24"/>
        </w:rPr>
        <w:t>PANEL DE EXPERTOS DEL RIO ATRATO:</w:t>
      </w:r>
    </w:p>
    <w:p w14:paraId="20D63D8D" w14:textId="314D12A6" w:rsidR="0083688D" w:rsidRPr="001D0D1A" w:rsidRDefault="00BF36F2" w:rsidP="001D0D1A">
      <w:pPr>
        <w:spacing w:line="480" w:lineRule="auto"/>
        <w:jc w:val="center"/>
        <w:rPr>
          <w:rFonts w:ascii="Arial" w:hAnsi="Arial" w:cs="Arial"/>
          <w:sz w:val="24"/>
          <w:szCs w:val="24"/>
        </w:rPr>
      </w:pPr>
      <w:r w:rsidRPr="001D0D1A">
        <w:rPr>
          <w:rFonts w:ascii="Arial" w:eastAsiaTheme="minorEastAsia" w:hAnsi="Arial" w:cs="Arial"/>
          <w:b/>
          <w:bCs/>
          <w:color w:val="000000" w:themeColor="text1"/>
          <w:kern w:val="24"/>
          <w:sz w:val="24"/>
          <w:szCs w:val="24"/>
          <w:lang w:eastAsia="es-ES"/>
        </w:rPr>
        <w:t>ORDEN 4</w:t>
      </w:r>
    </w:p>
    <w:p w14:paraId="56041453" w14:textId="77777777" w:rsidR="0083688D" w:rsidRPr="001D0D1A" w:rsidRDefault="0083688D" w:rsidP="001D0D1A">
      <w:pPr>
        <w:spacing w:line="480" w:lineRule="auto"/>
        <w:rPr>
          <w:rFonts w:ascii="Arial" w:hAnsi="Arial" w:cs="Arial"/>
          <w:sz w:val="24"/>
          <w:szCs w:val="24"/>
        </w:rPr>
      </w:pPr>
    </w:p>
    <w:p w14:paraId="758CA6A4" w14:textId="77777777" w:rsidR="0083688D" w:rsidRPr="001D0D1A" w:rsidRDefault="005032A9"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69504" behindDoc="0" locked="0" layoutInCell="1" allowOverlap="1" wp14:anchorId="7A4332C9" wp14:editId="1B8E920C">
                <wp:simplePos x="0" y="0"/>
                <wp:positionH relativeFrom="page">
                  <wp:align>left</wp:align>
                </wp:positionH>
                <wp:positionV relativeFrom="paragraph">
                  <wp:posOffset>2540</wp:posOffset>
                </wp:positionV>
                <wp:extent cx="3162300" cy="8330565"/>
                <wp:effectExtent l="0" t="0" r="0" b="0"/>
                <wp:wrapNone/>
                <wp:docPr id="6" name="5 CuadroTexto"/>
                <wp:cNvGraphicFramePr/>
                <a:graphic xmlns:a="http://schemas.openxmlformats.org/drawingml/2006/main">
                  <a:graphicData uri="http://schemas.microsoft.com/office/word/2010/wordprocessingShape">
                    <wps:wsp>
                      <wps:cNvSpPr txBox="1"/>
                      <wps:spPr>
                        <a:xfrm>
                          <a:off x="0" y="0"/>
                          <a:ext cx="3162300" cy="8330565"/>
                        </a:xfrm>
                        <a:prstGeom prst="rect">
                          <a:avLst/>
                        </a:prstGeom>
                        <a:noFill/>
                      </wps:spPr>
                      <wps:txbx>
                        <w:txbxContent>
                          <w:p w14:paraId="24FAE6C5" w14:textId="77777777"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Rectoría</w:t>
                            </w:r>
                          </w:p>
                          <w:p w14:paraId="7F330A0F"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 Marco Tulio Calderón </w:t>
                            </w:r>
                          </w:p>
                          <w:p w14:paraId="4873CF22" w14:textId="15692EBF"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 xml:space="preserve"> </w:t>
                            </w:r>
                          </w:p>
                          <w:p w14:paraId="1DDE34B4" w14:textId="19C8C148"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Vicerrectoría Académica</w:t>
                            </w:r>
                          </w:p>
                          <w:p w14:paraId="70989FB3" w14:textId="65BF2ED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  Hernán Olano García </w:t>
                            </w:r>
                          </w:p>
                          <w:p w14:paraId="34BB49CB" w14:textId="77777777" w:rsidR="00BF36F2" w:rsidRPr="00BF36F2" w:rsidRDefault="00BF36F2" w:rsidP="00BF36F2">
                            <w:pPr>
                              <w:pStyle w:val="NormalWeb"/>
                              <w:spacing w:before="0" w:beforeAutospacing="0" w:after="0" w:afterAutospacing="0"/>
                              <w:jc w:val="both"/>
                              <w:rPr>
                                <w:color w:val="000000" w:themeColor="text1"/>
                                <w:kern w:val="24"/>
                              </w:rPr>
                            </w:pPr>
                          </w:p>
                          <w:p w14:paraId="2A338CB7" w14:textId="77777777" w:rsidR="00BF36F2" w:rsidRPr="00BF36F2" w:rsidRDefault="00BF36F2" w:rsidP="00BF36F2">
                            <w:pPr>
                              <w:pStyle w:val="NormalWeb"/>
                              <w:spacing w:before="0" w:beforeAutospacing="0" w:after="0" w:afterAutospacing="0"/>
                              <w:jc w:val="both"/>
                              <w:rPr>
                                <w:b/>
                                <w:bCs/>
                                <w:color w:val="000000" w:themeColor="text1"/>
                                <w:kern w:val="24"/>
                              </w:rPr>
                            </w:pPr>
                            <w:r w:rsidRPr="00BF36F2">
                              <w:rPr>
                                <w:b/>
                                <w:bCs/>
                                <w:color w:val="000000" w:themeColor="text1"/>
                                <w:kern w:val="24"/>
                              </w:rPr>
                              <w:t>Facultad de Derecho y Ciencias políticas</w:t>
                            </w:r>
                          </w:p>
                          <w:p w14:paraId="16AA1788" w14:textId="100AD2E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Dra. Gloria Inés Quiceno </w:t>
                            </w:r>
                          </w:p>
                          <w:p w14:paraId="0A49BFD0" w14:textId="4A504483" w:rsidR="00BF36F2" w:rsidRDefault="00BF36F2" w:rsidP="00BF36F2">
                            <w:pPr>
                              <w:pStyle w:val="NormalWeb"/>
                              <w:spacing w:before="0" w:beforeAutospacing="0" w:after="0" w:afterAutospacing="0"/>
                              <w:jc w:val="both"/>
                              <w:rPr>
                                <w:color w:val="000000" w:themeColor="text1"/>
                                <w:kern w:val="24"/>
                              </w:rPr>
                            </w:pPr>
                          </w:p>
                          <w:p w14:paraId="6A527900" w14:textId="6FCC6F24" w:rsidR="00BF36F2" w:rsidRPr="00BF36F2" w:rsidRDefault="00BF36F2" w:rsidP="00BF36F2">
                            <w:pPr>
                              <w:pStyle w:val="NormalWeb"/>
                              <w:spacing w:before="0" w:beforeAutospacing="0" w:after="0" w:afterAutospacing="0"/>
                              <w:jc w:val="both"/>
                              <w:rPr>
                                <w:b/>
                                <w:color w:val="000000" w:themeColor="text1"/>
                                <w:kern w:val="24"/>
                              </w:rPr>
                            </w:pPr>
                          </w:p>
                          <w:p w14:paraId="33D8AEFE" w14:textId="4DA1D6A2" w:rsidR="00BF36F2" w:rsidRDefault="00BF36F2" w:rsidP="00BF36F2">
                            <w:pPr>
                              <w:pStyle w:val="NormalWeb"/>
                              <w:spacing w:before="0" w:beforeAutospacing="0" w:after="0" w:afterAutospacing="0"/>
                              <w:jc w:val="both"/>
                              <w:rPr>
                                <w:b/>
                                <w:color w:val="000000" w:themeColor="text1"/>
                                <w:kern w:val="24"/>
                              </w:rPr>
                            </w:pPr>
                            <w:r w:rsidRPr="00BF36F2">
                              <w:rPr>
                                <w:b/>
                                <w:color w:val="000000" w:themeColor="text1"/>
                                <w:kern w:val="24"/>
                              </w:rPr>
                              <w:t>Coordina</w:t>
                            </w:r>
                            <w:r>
                              <w:rPr>
                                <w:b/>
                                <w:color w:val="000000" w:themeColor="text1"/>
                                <w:kern w:val="24"/>
                              </w:rPr>
                              <w:t xml:space="preserve">ción editorial </w:t>
                            </w:r>
                          </w:p>
                          <w:p w14:paraId="54B3D1F4" w14:textId="77777777" w:rsidR="00BF36F2" w:rsidRDefault="00BF36F2" w:rsidP="00BF36F2">
                            <w:pPr>
                              <w:pStyle w:val="NormalWeb"/>
                              <w:spacing w:before="0" w:beforeAutospacing="0" w:after="0" w:afterAutospacing="0"/>
                              <w:jc w:val="both"/>
                              <w:rPr>
                                <w:b/>
                                <w:color w:val="000000" w:themeColor="text1"/>
                                <w:kern w:val="24"/>
                              </w:rPr>
                            </w:pPr>
                          </w:p>
                          <w:p w14:paraId="5910F647"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Claudia Patricia Martínez Londoño</w:t>
                            </w:r>
                          </w:p>
                          <w:p w14:paraId="73E3B1F7" w14:textId="77777777" w:rsidR="00BF36F2" w:rsidRPr="00BF36F2" w:rsidRDefault="00BF36F2" w:rsidP="00BF36F2">
                            <w:pPr>
                              <w:pStyle w:val="NormalWeb"/>
                              <w:spacing w:before="0" w:beforeAutospacing="0" w:after="0" w:afterAutospacing="0"/>
                              <w:jc w:val="both"/>
                              <w:rPr>
                                <w:bCs/>
                                <w:color w:val="000000" w:themeColor="text1"/>
                                <w:kern w:val="24"/>
                              </w:rPr>
                            </w:pPr>
                            <w:r w:rsidRPr="00BF36F2">
                              <w:rPr>
                                <w:bCs/>
                                <w:color w:val="000000" w:themeColor="text1"/>
                                <w:kern w:val="24"/>
                              </w:rPr>
                              <w:t xml:space="preserve">Observatorio de Derechos Humanos </w:t>
                            </w:r>
                          </w:p>
                          <w:p w14:paraId="78F8DA00" w14:textId="2E96EF60" w:rsidR="00BF36F2" w:rsidRDefault="00BF36F2" w:rsidP="00BF36F2">
                            <w:pPr>
                              <w:pStyle w:val="NormalWeb"/>
                              <w:spacing w:before="0" w:beforeAutospacing="0" w:after="0" w:afterAutospacing="0"/>
                              <w:jc w:val="both"/>
                              <w:rPr>
                                <w:bCs/>
                                <w:color w:val="000000" w:themeColor="text1"/>
                                <w:kern w:val="24"/>
                              </w:rPr>
                            </w:pPr>
                            <w:r w:rsidRPr="00BF36F2">
                              <w:rPr>
                                <w:bCs/>
                                <w:color w:val="000000" w:themeColor="text1"/>
                                <w:kern w:val="24"/>
                              </w:rPr>
                              <w:t xml:space="preserve">Diana González Salgado </w:t>
                            </w:r>
                          </w:p>
                          <w:p w14:paraId="36F450F8" w14:textId="253DC456"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Semillero De Investigación Ciro Angarita Barón</w:t>
                            </w:r>
                          </w:p>
                          <w:p w14:paraId="2E05328A" w14:textId="77777777" w:rsidR="00BF36F2" w:rsidRPr="00BF36F2" w:rsidRDefault="00BF36F2" w:rsidP="00BF36F2">
                            <w:pPr>
                              <w:pStyle w:val="NormalWeb"/>
                              <w:spacing w:before="0" w:beforeAutospacing="0" w:after="0" w:afterAutospacing="0"/>
                              <w:jc w:val="both"/>
                              <w:rPr>
                                <w:b/>
                                <w:color w:val="000000" w:themeColor="text1"/>
                                <w:kern w:val="24"/>
                              </w:rPr>
                            </w:pPr>
                          </w:p>
                          <w:p w14:paraId="2AB488D7" w14:textId="77777777"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Líder</w:t>
                            </w:r>
                            <w:r>
                              <w:rPr>
                                <w:color w:val="000000" w:themeColor="text1"/>
                                <w:kern w:val="24"/>
                              </w:rPr>
                              <w:t xml:space="preserve"> semillero</w:t>
                            </w:r>
                            <w:r w:rsidRPr="00BF36F2">
                              <w:rPr>
                                <w:color w:val="000000" w:themeColor="text1"/>
                                <w:kern w:val="24"/>
                              </w:rPr>
                              <w:t xml:space="preserve">: </w:t>
                            </w:r>
                          </w:p>
                          <w:p w14:paraId="6AF25B5F"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Claudia Patricia Martínez Londoño</w:t>
                            </w:r>
                          </w:p>
                          <w:p w14:paraId="55D30133" w14:textId="6EA83F59"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Álvaro Camargo Solano</w:t>
                            </w:r>
                          </w:p>
                          <w:p w14:paraId="479332A4" w14:textId="77777777" w:rsidR="00BF36F2" w:rsidRPr="00BF36F2" w:rsidRDefault="00BF36F2" w:rsidP="00BF36F2">
                            <w:pPr>
                              <w:pStyle w:val="NormalWeb"/>
                              <w:spacing w:before="0" w:beforeAutospacing="0" w:after="0" w:afterAutospacing="0"/>
                              <w:jc w:val="both"/>
                              <w:rPr>
                                <w:color w:val="000000" w:themeColor="text1"/>
                                <w:kern w:val="24"/>
                              </w:rPr>
                            </w:pPr>
                          </w:p>
                          <w:p w14:paraId="1AE1E9D5" w14:textId="6A3EF4C5"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auxiliar: </w:t>
                            </w:r>
                            <w:r w:rsidRPr="00BF36F2">
                              <w:rPr>
                                <w:color w:val="000000" w:themeColor="text1"/>
                                <w:kern w:val="24"/>
                              </w:rPr>
                              <w:tab/>
                            </w:r>
                            <w:r>
                              <w:rPr>
                                <w:color w:val="000000" w:themeColor="text1"/>
                                <w:kern w:val="24"/>
                              </w:rPr>
                              <w:t xml:space="preserve"> </w:t>
                            </w:r>
                            <w:r w:rsidRPr="00BF36F2">
                              <w:rPr>
                                <w:color w:val="000000" w:themeColor="text1"/>
                                <w:kern w:val="24"/>
                              </w:rPr>
                              <w:t>Jorge Villamil Burgos</w:t>
                            </w:r>
                          </w:p>
                          <w:p w14:paraId="67D43DDC" w14:textId="6832E7BE"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Investigador: </w:t>
                            </w:r>
                            <w:r>
                              <w:rPr>
                                <w:color w:val="000000" w:themeColor="text1"/>
                                <w:kern w:val="24"/>
                              </w:rPr>
                              <w:t xml:space="preserve"> </w:t>
                            </w:r>
                            <w:r w:rsidRPr="00BF36F2">
                              <w:rPr>
                                <w:color w:val="000000" w:themeColor="text1"/>
                                <w:kern w:val="24"/>
                              </w:rPr>
                              <w:t>Sergio Diaz Botero</w:t>
                            </w:r>
                          </w:p>
                          <w:p w14:paraId="54560493"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Investigadora: luisa Insignares Gómez </w:t>
                            </w:r>
                          </w:p>
                          <w:p w14:paraId="3900B25B" w14:textId="77777777" w:rsidR="00BF36F2" w:rsidRDefault="00BF36F2" w:rsidP="00BF36F2">
                            <w:pPr>
                              <w:pStyle w:val="NormalWeb"/>
                              <w:spacing w:before="0" w:beforeAutospacing="0" w:after="0" w:afterAutospacing="0"/>
                              <w:jc w:val="both"/>
                              <w:rPr>
                                <w:b/>
                                <w:bCs/>
                                <w:color w:val="000000" w:themeColor="text1"/>
                                <w:kern w:val="24"/>
                              </w:rPr>
                            </w:pPr>
                          </w:p>
                          <w:p w14:paraId="02FA6B93" w14:textId="6AC70E3E" w:rsidR="00BF36F2" w:rsidRDefault="00BF36F2" w:rsidP="00BF36F2">
                            <w:pPr>
                              <w:pStyle w:val="NormalWeb"/>
                              <w:spacing w:before="0" w:beforeAutospacing="0" w:after="0" w:afterAutospacing="0"/>
                              <w:jc w:val="both"/>
                              <w:rPr>
                                <w:b/>
                                <w:bCs/>
                                <w:color w:val="000000" w:themeColor="text1"/>
                                <w:kern w:val="24"/>
                              </w:rPr>
                            </w:pPr>
                            <w:r w:rsidRPr="00BF36F2">
                              <w:rPr>
                                <w:b/>
                                <w:bCs/>
                                <w:color w:val="000000" w:themeColor="text1"/>
                                <w:kern w:val="24"/>
                              </w:rPr>
                              <w:t>Semilleristas:</w:t>
                            </w:r>
                          </w:p>
                          <w:p w14:paraId="717A61C6" w14:textId="77777777" w:rsidR="00BF36F2" w:rsidRPr="00BF36F2" w:rsidRDefault="00BF36F2" w:rsidP="00BF36F2">
                            <w:pPr>
                              <w:pStyle w:val="NormalWeb"/>
                              <w:spacing w:before="0" w:beforeAutospacing="0" w:after="0" w:afterAutospacing="0"/>
                              <w:jc w:val="both"/>
                              <w:rPr>
                                <w:b/>
                                <w:bCs/>
                                <w:color w:val="000000" w:themeColor="text1"/>
                                <w:kern w:val="24"/>
                              </w:rPr>
                            </w:pPr>
                          </w:p>
                          <w:p w14:paraId="5BFD96A8" w14:textId="6BA9CBB9"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Cristian Camilo Cárdenas Castañeda</w:t>
                            </w:r>
                          </w:p>
                          <w:p w14:paraId="2A8983FA"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Jessica Paola </w:t>
                            </w:r>
                            <w:proofErr w:type="spellStart"/>
                            <w:r w:rsidRPr="00BF36F2">
                              <w:rPr>
                                <w:color w:val="000000" w:themeColor="text1"/>
                                <w:kern w:val="24"/>
                              </w:rPr>
                              <w:t>Isseda</w:t>
                            </w:r>
                            <w:proofErr w:type="spellEnd"/>
                          </w:p>
                          <w:p w14:paraId="7898C93C"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Angelica Quiroga</w:t>
                            </w:r>
                          </w:p>
                          <w:p w14:paraId="186D0493" w14:textId="5C48348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Andrea Rodríguez </w:t>
                            </w:r>
                          </w:p>
                          <w:p w14:paraId="59143AF8" w14:textId="782715B4" w:rsidR="00BF36F2" w:rsidRDefault="00BF36F2" w:rsidP="00BF36F2">
                            <w:pPr>
                              <w:pStyle w:val="NormalWeb"/>
                              <w:spacing w:before="0" w:beforeAutospacing="0" w:after="0" w:afterAutospacing="0"/>
                              <w:jc w:val="both"/>
                              <w:rPr>
                                <w:color w:val="000000" w:themeColor="text1"/>
                                <w:kern w:val="24"/>
                              </w:rPr>
                            </w:pPr>
                          </w:p>
                          <w:p w14:paraId="0E78A3E3" w14:textId="4533FAEE" w:rsidR="00BF36F2" w:rsidRDefault="00BF36F2" w:rsidP="00BF36F2">
                            <w:pPr>
                              <w:pStyle w:val="NormalWeb"/>
                              <w:spacing w:before="0" w:beforeAutospacing="0" w:after="0" w:afterAutospacing="0"/>
                              <w:jc w:val="both"/>
                              <w:rPr>
                                <w:color w:val="000000" w:themeColor="text1"/>
                                <w:kern w:val="24"/>
                              </w:rPr>
                            </w:pPr>
                          </w:p>
                          <w:p w14:paraId="762E5087" w14:textId="69D4439A" w:rsidR="00BF36F2" w:rsidRDefault="00BF36F2" w:rsidP="00BF36F2">
                            <w:pPr>
                              <w:pStyle w:val="NormalWeb"/>
                              <w:spacing w:before="0" w:beforeAutospacing="0" w:after="0" w:afterAutospacing="0"/>
                              <w:jc w:val="both"/>
                              <w:rPr>
                                <w:color w:val="000000" w:themeColor="text1"/>
                                <w:kern w:val="24"/>
                              </w:rPr>
                            </w:pPr>
                          </w:p>
                          <w:p w14:paraId="4DD4AEEA" w14:textId="1C7D82DD" w:rsidR="001F11C1" w:rsidRDefault="001F11C1" w:rsidP="001F11C1">
                            <w:pPr>
                              <w:pStyle w:val="NormalWeb"/>
                              <w:spacing w:before="0" w:beforeAutospacing="0" w:after="0" w:afterAutospacing="0"/>
                              <w:rPr>
                                <w:b/>
                                <w:bCs/>
                                <w:color w:val="000000" w:themeColor="text1"/>
                                <w:kern w:val="24"/>
                                <w:lang w:val="es-CO"/>
                              </w:rPr>
                            </w:pPr>
                            <w:r w:rsidRPr="003F4CF7">
                              <w:rPr>
                                <w:b/>
                                <w:color w:val="000000" w:themeColor="text1"/>
                                <w:kern w:val="24"/>
                                <w:lang w:val="es-CO"/>
                              </w:rPr>
                              <w:t>DISEÑO y DIAGRAMACIÓN</w:t>
                            </w:r>
                            <w:r>
                              <w:rPr>
                                <w:b/>
                                <w:color w:val="000000" w:themeColor="text1"/>
                                <w:kern w:val="24"/>
                                <w:lang w:val="es-CO"/>
                              </w:rPr>
                              <w:t>:</w:t>
                            </w:r>
                            <w:r w:rsidRPr="003F4CF7">
                              <w:rPr>
                                <w:b/>
                                <w:bCs/>
                                <w:color w:val="000000" w:themeColor="text1"/>
                                <w:kern w:val="24"/>
                                <w:lang w:val="es-CO"/>
                              </w:rPr>
                              <w:t xml:space="preserve"> </w:t>
                            </w:r>
                          </w:p>
                          <w:p w14:paraId="16121E0C" w14:textId="77777777" w:rsidR="001F11C1" w:rsidRPr="003F4CF7" w:rsidRDefault="001F11C1" w:rsidP="001F11C1">
                            <w:pPr>
                              <w:pStyle w:val="NormalWeb"/>
                              <w:spacing w:before="0" w:beforeAutospacing="0" w:after="0" w:afterAutospacing="0"/>
                              <w:rPr>
                                <w:b/>
                                <w:bCs/>
                                <w:color w:val="000000" w:themeColor="text1"/>
                                <w:kern w:val="24"/>
                                <w:lang w:val="es-CO"/>
                              </w:rPr>
                            </w:pPr>
                          </w:p>
                          <w:p w14:paraId="734724F7" w14:textId="2D48AD4D" w:rsidR="001F11C1" w:rsidRDefault="001F11C1" w:rsidP="001F11C1">
                            <w:pPr>
                              <w:pStyle w:val="NormalWeb"/>
                              <w:spacing w:before="0" w:beforeAutospacing="0" w:after="0" w:afterAutospacing="0"/>
                            </w:pPr>
                            <w:r>
                              <w:t>Cristhian Camilo Cárdenas Castañeda</w:t>
                            </w:r>
                          </w:p>
                          <w:p w14:paraId="0F324ED4" w14:textId="1806D35D" w:rsidR="00BF36F2" w:rsidRDefault="00BF36F2" w:rsidP="00BF36F2">
                            <w:pPr>
                              <w:pStyle w:val="NormalWeb"/>
                              <w:spacing w:before="0" w:beforeAutospacing="0" w:after="0" w:afterAutospacing="0"/>
                              <w:jc w:val="both"/>
                              <w:rPr>
                                <w:color w:val="000000" w:themeColor="text1"/>
                                <w:kern w:val="24"/>
                              </w:rPr>
                            </w:pPr>
                          </w:p>
                          <w:p w14:paraId="58E7610A" w14:textId="77777777" w:rsidR="00BF36F2" w:rsidRPr="00BF36F2" w:rsidRDefault="00BF36F2" w:rsidP="00BF36F2">
                            <w:pPr>
                              <w:pStyle w:val="NormalWeb"/>
                              <w:spacing w:before="0" w:beforeAutospacing="0" w:after="0" w:afterAutospacing="0"/>
                              <w:jc w:val="both"/>
                              <w:rPr>
                                <w:color w:val="000000" w:themeColor="text1"/>
                                <w:kern w:val="24"/>
                              </w:rPr>
                            </w:pPr>
                          </w:p>
                          <w:p w14:paraId="295545F5" w14:textId="6BF9769C" w:rsidR="00BF36F2" w:rsidRPr="00BF36F2" w:rsidRDefault="00BF36F2" w:rsidP="00BF36F2">
                            <w:pPr>
                              <w:pStyle w:val="NormalWeb"/>
                              <w:jc w:val="center"/>
                              <w:rPr>
                                <w:color w:val="000000" w:themeColor="text1"/>
                                <w:kern w:val="24"/>
                              </w:rPr>
                            </w:pPr>
                            <w:proofErr w:type="spellStart"/>
                            <w:r w:rsidRPr="00BF36F2">
                              <w:rPr>
                                <w:color w:val="000000" w:themeColor="text1"/>
                                <w:kern w:val="24"/>
                              </w:rPr>
                              <w:t>Cra</w:t>
                            </w:r>
                            <w:proofErr w:type="spellEnd"/>
                            <w:r w:rsidRPr="00BF36F2">
                              <w:rPr>
                                <w:color w:val="000000" w:themeColor="text1"/>
                                <w:kern w:val="24"/>
                              </w:rPr>
                              <w:t xml:space="preserve">. 6 </w:t>
                            </w:r>
                            <w:proofErr w:type="spellStart"/>
                            <w:r w:rsidRPr="00BF36F2">
                              <w:rPr>
                                <w:color w:val="000000" w:themeColor="text1"/>
                                <w:kern w:val="24"/>
                              </w:rPr>
                              <w:t>Nº</w:t>
                            </w:r>
                            <w:proofErr w:type="spellEnd"/>
                            <w:r w:rsidRPr="00BF36F2">
                              <w:rPr>
                                <w:color w:val="000000" w:themeColor="text1"/>
                                <w:kern w:val="24"/>
                              </w:rPr>
                              <w:t xml:space="preserve"> 12B - 40 Sede Bogotá Teléfono 3276999 www.ugc.edu.co</w:t>
                            </w:r>
                          </w:p>
                          <w:p w14:paraId="484D4821" w14:textId="03D53264" w:rsidR="00B952BF" w:rsidRPr="005032A9" w:rsidRDefault="00B952BF" w:rsidP="00BF36F2">
                            <w:pPr>
                              <w:pStyle w:val="NormalWeb"/>
                              <w:spacing w:before="0" w:beforeAutospacing="0" w:after="0" w:afterAutospacing="0"/>
                              <w:jc w:val="both"/>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7A4332C9" id="5 CuadroTexto" o:spid="_x0000_s1027" type="#_x0000_t202" style="position:absolute;margin-left:0;margin-top:.2pt;width:249pt;height:655.95pt;z-index:25166950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" filled="f" stroked="f">
                <v:textbox>
                  <w:txbxContent>
                    <w:p w14:paraId="24FAE6C5" w14:textId="77777777"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Rectoría</w:t>
                      </w:r>
                    </w:p>
                    <w:p w14:paraId="7F330A0F"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 Marco Tulio Calderón </w:t>
                      </w:r>
                    </w:p>
                    <w:p w14:paraId="4873CF22" w14:textId="15692EBF"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 xml:space="preserve"> </w:t>
                      </w:r>
                    </w:p>
                    <w:p w14:paraId="1DDE34B4" w14:textId="19C8C148" w:rsidR="00BF36F2" w:rsidRPr="00BF36F2" w:rsidRDefault="00BF36F2" w:rsidP="00BF36F2">
                      <w:pPr>
                        <w:pStyle w:val="NormalWeb"/>
                        <w:spacing w:before="0" w:beforeAutospacing="0" w:after="0" w:afterAutospacing="0"/>
                        <w:jc w:val="both"/>
                        <w:rPr>
                          <w:b/>
                          <w:color w:val="000000" w:themeColor="text1"/>
                          <w:kern w:val="24"/>
                        </w:rPr>
                      </w:pPr>
                      <w:r w:rsidRPr="00BF36F2">
                        <w:rPr>
                          <w:b/>
                          <w:bCs/>
                          <w:color w:val="000000" w:themeColor="text1"/>
                          <w:kern w:val="24"/>
                        </w:rPr>
                        <w:t>Vicerrectoría Académica</w:t>
                      </w:r>
                    </w:p>
                    <w:p w14:paraId="70989FB3" w14:textId="65BF2ED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  Hernán </w:t>
                      </w:r>
                      <w:r w:rsidRPr="00BF36F2">
                        <w:rPr>
                          <w:color w:val="000000" w:themeColor="text1"/>
                          <w:kern w:val="24"/>
                        </w:rPr>
                        <w:t>Olano García</w:t>
                      </w:r>
                      <w:r w:rsidRPr="00BF36F2">
                        <w:rPr>
                          <w:color w:val="000000" w:themeColor="text1"/>
                          <w:kern w:val="24"/>
                        </w:rPr>
                        <w:t xml:space="preserve"> </w:t>
                      </w:r>
                    </w:p>
                    <w:p w14:paraId="34BB49CB" w14:textId="77777777" w:rsidR="00BF36F2" w:rsidRPr="00BF36F2" w:rsidRDefault="00BF36F2" w:rsidP="00BF36F2">
                      <w:pPr>
                        <w:pStyle w:val="NormalWeb"/>
                        <w:spacing w:before="0" w:beforeAutospacing="0" w:after="0" w:afterAutospacing="0"/>
                        <w:jc w:val="both"/>
                        <w:rPr>
                          <w:color w:val="000000" w:themeColor="text1"/>
                          <w:kern w:val="24"/>
                        </w:rPr>
                      </w:pPr>
                    </w:p>
                    <w:p w14:paraId="2A338CB7" w14:textId="77777777" w:rsidR="00BF36F2" w:rsidRPr="00BF36F2" w:rsidRDefault="00BF36F2" w:rsidP="00BF36F2">
                      <w:pPr>
                        <w:pStyle w:val="NormalWeb"/>
                        <w:spacing w:before="0" w:beforeAutospacing="0" w:after="0" w:afterAutospacing="0"/>
                        <w:jc w:val="both"/>
                        <w:rPr>
                          <w:b/>
                          <w:bCs/>
                          <w:color w:val="000000" w:themeColor="text1"/>
                          <w:kern w:val="24"/>
                        </w:rPr>
                      </w:pPr>
                      <w:r w:rsidRPr="00BF36F2">
                        <w:rPr>
                          <w:b/>
                          <w:bCs/>
                          <w:color w:val="000000" w:themeColor="text1"/>
                          <w:kern w:val="24"/>
                        </w:rPr>
                        <w:t>Facultad de Derecho y Ciencias políticas</w:t>
                      </w:r>
                    </w:p>
                    <w:p w14:paraId="16AA1788" w14:textId="100AD2E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Dra. Gloria Inés Quiceno </w:t>
                      </w:r>
                    </w:p>
                    <w:p w14:paraId="0A49BFD0" w14:textId="4A504483" w:rsidR="00BF36F2" w:rsidRDefault="00BF36F2" w:rsidP="00BF36F2">
                      <w:pPr>
                        <w:pStyle w:val="NormalWeb"/>
                        <w:spacing w:before="0" w:beforeAutospacing="0" w:after="0" w:afterAutospacing="0"/>
                        <w:jc w:val="both"/>
                        <w:rPr>
                          <w:color w:val="000000" w:themeColor="text1"/>
                          <w:kern w:val="24"/>
                        </w:rPr>
                      </w:pPr>
                    </w:p>
                    <w:p w14:paraId="6A527900" w14:textId="6FCC6F24" w:rsidR="00BF36F2" w:rsidRPr="00BF36F2" w:rsidRDefault="00BF36F2" w:rsidP="00BF36F2">
                      <w:pPr>
                        <w:pStyle w:val="NormalWeb"/>
                        <w:spacing w:before="0" w:beforeAutospacing="0" w:after="0" w:afterAutospacing="0"/>
                        <w:jc w:val="both"/>
                        <w:rPr>
                          <w:b/>
                          <w:color w:val="000000" w:themeColor="text1"/>
                          <w:kern w:val="24"/>
                        </w:rPr>
                      </w:pPr>
                    </w:p>
                    <w:p w14:paraId="33D8AEFE" w14:textId="4DA1D6A2" w:rsidR="00BF36F2" w:rsidRDefault="00BF36F2" w:rsidP="00BF36F2">
                      <w:pPr>
                        <w:pStyle w:val="NormalWeb"/>
                        <w:spacing w:before="0" w:beforeAutospacing="0" w:after="0" w:afterAutospacing="0"/>
                        <w:jc w:val="both"/>
                        <w:rPr>
                          <w:b/>
                          <w:color w:val="000000" w:themeColor="text1"/>
                          <w:kern w:val="24"/>
                        </w:rPr>
                      </w:pPr>
                      <w:r w:rsidRPr="00BF36F2">
                        <w:rPr>
                          <w:b/>
                          <w:color w:val="000000" w:themeColor="text1"/>
                          <w:kern w:val="24"/>
                        </w:rPr>
                        <w:t>Coordina</w:t>
                      </w:r>
                      <w:r>
                        <w:rPr>
                          <w:b/>
                          <w:color w:val="000000" w:themeColor="text1"/>
                          <w:kern w:val="24"/>
                        </w:rPr>
                        <w:t xml:space="preserve">ción editorial </w:t>
                      </w:r>
                    </w:p>
                    <w:p w14:paraId="54B3D1F4" w14:textId="77777777" w:rsidR="00BF36F2" w:rsidRDefault="00BF36F2" w:rsidP="00BF36F2">
                      <w:pPr>
                        <w:pStyle w:val="NormalWeb"/>
                        <w:spacing w:before="0" w:beforeAutospacing="0" w:after="0" w:afterAutospacing="0"/>
                        <w:jc w:val="both"/>
                        <w:rPr>
                          <w:b/>
                          <w:color w:val="000000" w:themeColor="text1"/>
                          <w:kern w:val="24"/>
                        </w:rPr>
                      </w:pPr>
                    </w:p>
                    <w:p w14:paraId="5910F647"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Claudia Patricia Martínez Londoño</w:t>
                      </w:r>
                    </w:p>
                    <w:p w14:paraId="73E3B1F7" w14:textId="77777777" w:rsidR="00BF36F2" w:rsidRPr="00BF36F2" w:rsidRDefault="00BF36F2" w:rsidP="00BF36F2">
                      <w:pPr>
                        <w:pStyle w:val="NormalWeb"/>
                        <w:spacing w:before="0" w:beforeAutospacing="0" w:after="0" w:afterAutospacing="0"/>
                        <w:jc w:val="both"/>
                        <w:rPr>
                          <w:bCs/>
                          <w:color w:val="000000" w:themeColor="text1"/>
                          <w:kern w:val="24"/>
                        </w:rPr>
                      </w:pPr>
                      <w:r w:rsidRPr="00BF36F2">
                        <w:rPr>
                          <w:bCs/>
                          <w:color w:val="000000" w:themeColor="text1"/>
                          <w:kern w:val="24"/>
                        </w:rPr>
                        <w:t xml:space="preserve">Observatorio de Derechos Humanos </w:t>
                      </w:r>
                    </w:p>
                    <w:p w14:paraId="78F8DA00" w14:textId="2E96EF60" w:rsidR="00BF36F2" w:rsidRDefault="00BF36F2" w:rsidP="00BF36F2">
                      <w:pPr>
                        <w:pStyle w:val="NormalWeb"/>
                        <w:spacing w:before="0" w:beforeAutospacing="0" w:after="0" w:afterAutospacing="0"/>
                        <w:jc w:val="both"/>
                        <w:rPr>
                          <w:bCs/>
                          <w:color w:val="000000" w:themeColor="text1"/>
                          <w:kern w:val="24"/>
                        </w:rPr>
                      </w:pPr>
                      <w:r w:rsidRPr="00BF36F2">
                        <w:rPr>
                          <w:bCs/>
                          <w:color w:val="000000" w:themeColor="text1"/>
                          <w:kern w:val="24"/>
                        </w:rPr>
                        <w:t>Diana González</w:t>
                      </w:r>
                      <w:r w:rsidRPr="00BF36F2">
                        <w:rPr>
                          <w:bCs/>
                          <w:color w:val="000000" w:themeColor="text1"/>
                          <w:kern w:val="24"/>
                        </w:rPr>
                        <w:t xml:space="preserve"> Salgado </w:t>
                      </w:r>
                    </w:p>
                    <w:p w14:paraId="36F450F8" w14:textId="253DC456"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Semillero De Investigación Ciro Angarita Barón</w:t>
                      </w:r>
                    </w:p>
                    <w:p w14:paraId="2E05328A" w14:textId="77777777" w:rsidR="00BF36F2" w:rsidRPr="00BF36F2" w:rsidRDefault="00BF36F2" w:rsidP="00BF36F2">
                      <w:pPr>
                        <w:pStyle w:val="NormalWeb"/>
                        <w:spacing w:before="0" w:beforeAutospacing="0" w:after="0" w:afterAutospacing="0"/>
                        <w:jc w:val="both"/>
                        <w:rPr>
                          <w:b/>
                          <w:color w:val="000000" w:themeColor="text1"/>
                          <w:kern w:val="24"/>
                        </w:rPr>
                      </w:pPr>
                    </w:p>
                    <w:p w14:paraId="2AB488D7" w14:textId="77777777"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L</w:t>
                      </w:r>
                      <w:r w:rsidRPr="00BF36F2">
                        <w:rPr>
                          <w:color w:val="000000" w:themeColor="text1"/>
                          <w:kern w:val="24"/>
                        </w:rPr>
                        <w:t>íder</w:t>
                      </w:r>
                      <w:r>
                        <w:rPr>
                          <w:color w:val="000000" w:themeColor="text1"/>
                          <w:kern w:val="24"/>
                        </w:rPr>
                        <w:t xml:space="preserve"> semillero</w:t>
                      </w:r>
                      <w:r w:rsidRPr="00BF36F2">
                        <w:rPr>
                          <w:color w:val="000000" w:themeColor="text1"/>
                          <w:kern w:val="24"/>
                        </w:rPr>
                        <w:t xml:space="preserve">: </w:t>
                      </w:r>
                    </w:p>
                    <w:p w14:paraId="6AF25B5F"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Claudia Patricia Martínez Londoño</w:t>
                      </w:r>
                    </w:p>
                    <w:p w14:paraId="55D30133" w14:textId="6EA83F59"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Álvaro</w:t>
                      </w:r>
                      <w:r w:rsidRPr="00BF36F2">
                        <w:rPr>
                          <w:color w:val="000000" w:themeColor="text1"/>
                          <w:kern w:val="24"/>
                        </w:rPr>
                        <w:t xml:space="preserve"> Camargo Solano</w:t>
                      </w:r>
                    </w:p>
                    <w:p w14:paraId="479332A4" w14:textId="77777777" w:rsidR="00BF36F2" w:rsidRPr="00BF36F2" w:rsidRDefault="00BF36F2" w:rsidP="00BF36F2">
                      <w:pPr>
                        <w:pStyle w:val="NormalWeb"/>
                        <w:spacing w:before="0" w:beforeAutospacing="0" w:after="0" w:afterAutospacing="0"/>
                        <w:jc w:val="both"/>
                        <w:rPr>
                          <w:color w:val="000000" w:themeColor="text1"/>
                          <w:kern w:val="24"/>
                        </w:rPr>
                      </w:pPr>
                    </w:p>
                    <w:p w14:paraId="1AE1E9D5" w14:textId="6A3EF4C5"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auxiliar: </w:t>
                      </w:r>
                      <w:r w:rsidRPr="00BF36F2">
                        <w:rPr>
                          <w:color w:val="000000" w:themeColor="text1"/>
                          <w:kern w:val="24"/>
                        </w:rPr>
                        <w:tab/>
                      </w:r>
                      <w:r>
                        <w:rPr>
                          <w:color w:val="000000" w:themeColor="text1"/>
                          <w:kern w:val="24"/>
                        </w:rPr>
                        <w:t xml:space="preserve"> </w:t>
                      </w:r>
                      <w:r w:rsidRPr="00BF36F2">
                        <w:rPr>
                          <w:color w:val="000000" w:themeColor="text1"/>
                          <w:kern w:val="24"/>
                        </w:rPr>
                        <w:t>Jorge</w:t>
                      </w:r>
                      <w:r w:rsidRPr="00BF36F2">
                        <w:rPr>
                          <w:color w:val="000000" w:themeColor="text1"/>
                          <w:kern w:val="24"/>
                        </w:rPr>
                        <w:t xml:space="preserve"> </w:t>
                      </w:r>
                      <w:r w:rsidRPr="00BF36F2">
                        <w:rPr>
                          <w:color w:val="000000" w:themeColor="text1"/>
                          <w:kern w:val="24"/>
                        </w:rPr>
                        <w:t>Villamil Burgos</w:t>
                      </w:r>
                    </w:p>
                    <w:p w14:paraId="67D43DDC" w14:textId="6832E7BE"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Investigador: </w:t>
                      </w:r>
                      <w:r>
                        <w:rPr>
                          <w:color w:val="000000" w:themeColor="text1"/>
                          <w:kern w:val="24"/>
                        </w:rPr>
                        <w:t xml:space="preserve"> </w:t>
                      </w:r>
                      <w:r w:rsidRPr="00BF36F2">
                        <w:rPr>
                          <w:color w:val="000000" w:themeColor="text1"/>
                          <w:kern w:val="24"/>
                        </w:rPr>
                        <w:t>Sergio Diaz Botero</w:t>
                      </w:r>
                    </w:p>
                    <w:p w14:paraId="54560493"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Docente Investigadora: luisa Insignares Gómez </w:t>
                      </w:r>
                    </w:p>
                    <w:p w14:paraId="3900B25B" w14:textId="77777777" w:rsidR="00BF36F2" w:rsidRDefault="00BF36F2" w:rsidP="00BF36F2">
                      <w:pPr>
                        <w:pStyle w:val="NormalWeb"/>
                        <w:spacing w:before="0" w:beforeAutospacing="0" w:after="0" w:afterAutospacing="0"/>
                        <w:jc w:val="both"/>
                        <w:rPr>
                          <w:b/>
                          <w:bCs/>
                          <w:color w:val="000000" w:themeColor="text1"/>
                          <w:kern w:val="24"/>
                        </w:rPr>
                      </w:pPr>
                    </w:p>
                    <w:p w14:paraId="02FA6B93" w14:textId="6AC70E3E" w:rsidR="00BF36F2" w:rsidRDefault="00BF36F2" w:rsidP="00BF36F2">
                      <w:pPr>
                        <w:pStyle w:val="NormalWeb"/>
                        <w:spacing w:before="0" w:beforeAutospacing="0" w:after="0" w:afterAutospacing="0"/>
                        <w:jc w:val="both"/>
                        <w:rPr>
                          <w:b/>
                          <w:bCs/>
                          <w:color w:val="000000" w:themeColor="text1"/>
                          <w:kern w:val="24"/>
                        </w:rPr>
                      </w:pPr>
                      <w:r w:rsidRPr="00BF36F2">
                        <w:rPr>
                          <w:b/>
                          <w:bCs/>
                          <w:color w:val="000000" w:themeColor="text1"/>
                          <w:kern w:val="24"/>
                        </w:rPr>
                        <w:t>Semilleristas:</w:t>
                      </w:r>
                    </w:p>
                    <w:p w14:paraId="717A61C6" w14:textId="77777777" w:rsidR="00BF36F2" w:rsidRPr="00BF36F2" w:rsidRDefault="00BF36F2" w:rsidP="00BF36F2">
                      <w:pPr>
                        <w:pStyle w:val="NormalWeb"/>
                        <w:spacing w:before="0" w:beforeAutospacing="0" w:after="0" w:afterAutospacing="0"/>
                        <w:jc w:val="both"/>
                        <w:rPr>
                          <w:b/>
                          <w:bCs/>
                          <w:color w:val="000000" w:themeColor="text1"/>
                          <w:kern w:val="24"/>
                        </w:rPr>
                      </w:pPr>
                    </w:p>
                    <w:p w14:paraId="5BFD96A8" w14:textId="6BA9CBB9"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Cristian Camilo </w:t>
                      </w:r>
                      <w:r w:rsidRPr="00BF36F2">
                        <w:rPr>
                          <w:color w:val="000000" w:themeColor="text1"/>
                          <w:kern w:val="24"/>
                        </w:rPr>
                        <w:t>Cárdenas</w:t>
                      </w:r>
                      <w:r w:rsidRPr="00BF36F2">
                        <w:rPr>
                          <w:color w:val="000000" w:themeColor="text1"/>
                          <w:kern w:val="24"/>
                        </w:rPr>
                        <w:t xml:space="preserve"> </w:t>
                      </w:r>
                      <w:r w:rsidRPr="00BF36F2">
                        <w:rPr>
                          <w:color w:val="000000" w:themeColor="text1"/>
                          <w:kern w:val="24"/>
                        </w:rPr>
                        <w:t>Castañeda</w:t>
                      </w:r>
                    </w:p>
                    <w:p w14:paraId="2A8983FA"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Jessica Paola </w:t>
                      </w:r>
                      <w:proofErr w:type="spellStart"/>
                      <w:r w:rsidRPr="00BF36F2">
                        <w:rPr>
                          <w:color w:val="000000" w:themeColor="text1"/>
                          <w:kern w:val="24"/>
                        </w:rPr>
                        <w:t>Isseda</w:t>
                      </w:r>
                      <w:proofErr w:type="spellEnd"/>
                    </w:p>
                    <w:p w14:paraId="7898C93C" w14:textId="77777777" w:rsidR="00BF36F2" w:rsidRP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Angelica Quiroga</w:t>
                      </w:r>
                    </w:p>
                    <w:p w14:paraId="186D0493" w14:textId="5C483488" w:rsidR="00BF36F2" w:rsidRDefault="00BF36F2" w:rsidP="00BF36F2">
                      <w:pPr>
                        <w:pStyle w:val="NormalWeb"/>
                        <w:spacing w:before="0" w:beforeAutospacing="0" w:after="0" w:afterAutospacing="0"/>
                        <w:jc w:val="both"/>
                        <w:rPr>
                          <w:color w:val="000000" w:themeColor="text1"/>
                          <w:kern w:val="24"/>
                        </w:rPr>
                      </w:pPr>
                      <w:r w:rsidRPr="00BF36F2">
                        <w:rPr>
                          <w:color w:val="000000" w:themeColor="text1"/>
                          <w:kern w:val="24"/>
                        </w:rPr>
                        <w:t xml:space="preserve">Andrea Rodríguez </w:t>
                      </w:r>
                    </w:p>
                    <w:p w14:paraId="59143AF8" w14:textId="782715B4" w:rsidR="00BF36F2" w:rsidRDefault="00BF36F2" w:rsidP="00BF36F2">
                      <w:pPr>
                        <w:pStyle w:val="NormalWeb"/>
                        <w:spacing w:before="0" w:beforeAutospacing="0" w:after="0" w:afterAutospacing="0"/>
                        <w:jc w:val="both"/>
                        <w:rPr>
                          <w:color w:val="000000" w:themeColor="text1"/>
                          <w:kern w:val="24"/>
                        </w:rPr>
                      </w:pPr>
                    </w:p>
                    <w:p w14:paraId="0E78A3E3" w14:textId="4533FAEE" w:rsidR="00BF36F2" w:rsidRDefault="00BF36F2" w:rsidP="00BF36F2">
                      <w:pPr>
                        <w:pStyle w:val="NormalWeb"/>
                        <w:spacing w:before="0" w:beforeAutospacing="0" w:after="0" w:afterAutospacing="0"/>
                        <w:jc w:val="both"/>
                        <w:rPr>
                          <w:color w:val="000000" w:themeColor="text1"/>
                          <w:kern w:val="24"/>
                        </w:rPr>
                      </w:pPr>
                    </w:p>
                    <w:p w14:paraId="762E5087" w14:textId="69D4439A" w:rsidR="00BF36F2" w:rsidRDefault="00BF36F2" w:rsidP="00BF36F2">
                      <w:pPr>
                        <w:pStyle w:val="NormalWeb"/>
                        <w:spacing w:before="0" w:beforeAutospacing="0" w:after="0" w:afterAutospacing="0"/>
                        <w:jc w:val="both"/>
                        <w:rPr>
                          <w:color w:val="000000" w:themeColor="text1"/>
                          <w:kern w:val="24"/>
                        </w:rPr>
                      </w:pPr>
                    </w:p>
                    <w:p w14:paraId="4DD4AEEA" w14:textId="1C7D82DD" w:rsidR="001F11C1" w:rsidRDefault="001F11C1" w:rsidP="001F11C1">
                      <w:pPr>
                        <w:pStyle w:val="NormalWeb"/>
                        <w:spacing w:before="0" w:beforeAutospacing="0" w:after="0" w:afterAutospacing="0"/>
                        <w:rPr>
                          <w:b/>
                          <w:bCs/>
                          <w:color w:val="000000" w:themeColor="text1"/>
                          <w:kern w:val="24"/>
                          <w:lang w:val="es-CO"/>
                        </w:rPr>
                      </w:pPr>
                      <w:r w:rsidRPr="003F4CF7">
                        <w:rPr>
                          <w:b/>
                          <w:color w:val="000000" w:themeColor="text1"/>
                          <w:kern w:val="24"/>
                          <w:lang w:val="es-CO"/>
                        </w:rPr>
                        <w:t>DISEÑO y DIAGRAMACIÓN</w:t>
                      </w:r>
                      <w:r>
                        <w:rPr>
                          <w:b/>
                          <w:color w:val="000000" w:themeColor="text1"/>
                          <w:kern w:val="24"/>
                          <w:lang w:val="es-CO"/>
                        </w:rPr>
                        <w:t>:</w:t>
                      </w:r>
                      <w:r w:rsidRPr="003F4CF7">
                        <w:rPr>
                          <w:b/>
                          <w:bCs/>
                          <w:color w:val="000000" w:themeColor="text1"/>
                          <w:kern w:val="24"/>
                          <w:lang w:val="es-CO"/>
                        </w:rPr>
                        <w:t xml:space="preserve"> </w:t>
                      </w:r>
                    </w:p>
                    <w:p w14:paraId="16121E0C" w14:textId="77777777" w:rsidR="001F11C1" w:rsidRPr="003F4CF7" w:rsidRDefault="001F11C1" w:rsidP="001F11C1">
                      <w:pPr>
                        <w:pStyle w:val="NormalWeb"/>
                        <w:spacing w:before="0" w:beforeAutospacing="0" w:after="0" w:afterAutospacing="0"/>
                        <w:rPr>
                          <w:b/>
                          <w:bCs/>
                          <w:color w:val="000000" w:themeColor="text1"/>
                          <w:kern w:val="24"/>
                          <w:lang w:val="es-CO"/>
                        </w:rPr>
                      </w:pPr>
                    </w:p>
                    <w:p w14:paraId="734724F7" w14:textId="2D48AD4D" w:rsidR="001F11C1" w:rsidRDefault="001F11C1" w:rsidP="001F11C1">
                      <w:pPr>
                        <w:pStyle w:val="NormalWeb"/>
                        <w:spacing w:before="0" w:beforeAutospacing="0" w:after="0" w:afterAutospacing="0"/>
                      </w:pPr>
                      <w:r>
                        <w:t xml:space="preserve">Cristhian Camilo </w:t>
                      </w:r>
                      <w:r>
                        <w:t>Cárdenas</w:t>
                      </w:r>
                      <w:r>
                        <w:t xml:space="preserve"> Castañeda</w:t>
                      </w:r>
                    </w:p>
                    <w:p w14:paraId="0F324ED4" w14:textId="1806D35D" w:rsidR="00BF36F2" w:rsidRDefault="00BF36F2" w:rsidP="00BF36F2">
                      <w:pPr>
                        <w:pStyle w:val="NormalWeb"/>
                        <w:spacing w:before="0" w:beforeAutospacing="0" w:after="0" w:afterAutospacing="0"/>
                        <w:jc w:val="both"/>
                        <w:rPr>
                          <w:color w:val="000000" w:themeColor="text1"/>
                          <w:kern w:val="24"/>
                        </w:rPr>
                      </w:pPr>
                    </w:p>
                    <w:p w14:paraId="58E7610A" w14:textId="77777777" w:rsidR="00BF36F2" w:rsidRPr="00BF36F2" w:rsidRDefault="00BF36F2" w:rsidP="00BF36F2">
                      <w:pPr>
                        <w:pStyle w:val="NormalWeb"/>
                        <w:spacing w:before="0" w:beforeAutospacing="0" w:after="0" w:afterAutospacing="0"/>
                        <w:jc w:val="both"/>
                        <w:rPr>
                          <w:color w:val="000000" w:themeColor="text1"/>
                          <w:kern w:val="24"/>
                        </w:rPr>
                      </w:pPr>
                    </w:p>
                    <w:p w14:paraId="295545F5" w14:textId="6BF9769C" w:rsidR="00BF36F2" w:rsidRPr="00BF36F2" w:rsidRDefault="00BF36F2" w:rsidP="00BF36F2">
                      <w:pPr>
                        <w:pStyle w:val="NormalWeb"/>
                        <w:jc w:val="center"/>
                        <w:rPr>
                          <w:color w:val="000000" w:themeColor="text1"/>
                          <w:kern w:val="24"/>
                        </w:rPr>
                      </w:pPr>
                      <w:proofErr w:type="spellStart"/>
                      <w:r w:rsidRPr="00BF36F2">
                        <w:rPr>
                          <w:color w:val="000000" w:themeColor="text1"/>
                          <w:kern w:val="24"/>
                        </w:rPr>
                        <w:t>Cra</w:t>
                      </w:r>
                      <w:proofErr w:type="spellEnd"/>
                      <w:r w:rsidRPr="00BF36F2">
                        <w:rPr>
                          <w:color w:val="000000" w:themeColor="text1"/>
                          <w:kern w:val="24"/>
                        </w:rPr>
                        <w:t xml:space="preserve">. 6 </w:t>
                      </w:r>
                      <w:proofErr w:type="spellStart"/>
                      <w:r w:rsidRPr="00BF36F2">
                        <w:rPr>
                          <w:color w:val="000000" w:themeColor="text1"/>
                          <w:kern w:val="24"/>
                        </w:rPr>
                        <w:t>Nº</w:t>
                      </w:r>
                      <w:proofErr w:type="spellEnd"/>
                      <w:r w:rsidRPr="00BF36F2">
                        <w:rPr>
                          <w:color w:val="000000" w:themeColor="text1"/>
                          <w:kern w:val="24"/>
                        </w:rPr>
                        <w:t xml:space="preserve"> 12B - 40 Sede Bogotá Teléfono 3276999 www.ugc.edu.co</w:t>
                      </w:r>
                    </w:p>
                    <w:p w14:paraId="484D4821" w14:textId="03D53264" w:rsidR="00B952BF" w:rsidRPr="005032A9" w:rsidRDefault="00B952BF" w:rsidP="00BF36F2">
                      <w:pPr>
                        <w:pStyle w:val="NormalWeb"/>
                        <w:spacing w:before="0" w:beforeAutospacing="0" w:after="0" w:afterAutospacing="0"/>
                        <w:jc w:val="both"/>
                      </w:pPr>
                    </w:p>
                  </w:txbxContent>
                </v:textbox>
                <w10:wrap anchorx="page"/>
              </v:shape>
            </w:pict>
          </mc:Fallback>
        </mc:AlternateContent>
      </w:r>
    </w:p>
    <w:p w14:paraId="2FE1D066" w14:textId="77777777" w:rsidR="0083688D" w:rsidRPr="001D0D1A" w:rsidRDefault="00584953" w:rsidP="001D0D1A">
      <w:pPr>
        <w:tabs>
          <w:tab w:val="left" w:pos="5561"/>
        </w:tabs>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81120" behindDoc="0" locked="0" layoutInCell="1" allowOverlap="1" wp14:anchorId="4587E999" wp14:editId="0A197BB6">
            <wp:simplePos x="0" y="0"/>
            <wp:positionH relativeFrom="page">
              <wp:posOffset>3180715</wp:posOffset>
            </wp:positionH>
            <wp:positionV relativeFrom="paragraph">
              <wp:posOffset>240030</wp:posOffset>
            </wp:positionV>
            <wp:extent cx="3385185" cy="4211955"/>
            <wp:effectExtent l="0" t="0" r="5715" b="0"/>
            <wp:wrapSquare wrapText="bothSides"/>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ollution-1603644_192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385185" cy="4211955"/>
                    </a:xfrm>
                    <a:prstGeom prst="rect">
                      <a:avLst/>
                    </a:prstGeom>
                  </pic:spPr>
                </pic:pic>
              </a:graphicData>
            </a:graphic>
            <wp14:sizeRelH relativeFrom="page">
              <wp14:pctWidth>0</wp14:pctWidth>
            </wp14:sizeRelH>
            <wp14:sizeRelV relativeFrom="page">
              <wp14:pctHeight>0</wp14:pctHeight>
            </wp14:sizeRelV>
          </wp:anchor>
        </w:drawing>
      </w:r>
      <w:r w:rsidRPr="001D0D1A">
        <w:rPr>
          <w:rFonts w:ascii="Arial" w:hAnsi="Arial" w:cs="Arial"/>
          <w:sz w:val="24"/>
          <w:szCs w:val="24"/>
        </w:rPr>
        <w:tab/>
      </w:r>
    </w:p>
    <w:p w14:paraId="0504A569" w14:textId="77777777" w:rsidR="0083688D" w:rsidRPr="001D0D1A" w:rsidRDefault="0083688D" w:rsidP="001D0D1A">
      <w:pPr>
        <w:spacing w:line="480" w:lineRule="auto"/>
        <w:rPr>
          <w:rFonts w:ascii="Arial" w:hAnsi="Arial" w:cs="Arial"/>
          <w:sz w:val="24"/>
          <w:szCs w:val="24"/>
        </w:rPr>
      </w:pPr>
    </w:p>
    <w:p w14:paraId="1E4A6425" w14:textId="77777777" w:rsidR="0083688D" w:rsidRPr="001D0D1A" w:rsidRDefault="0083688D" w:rsidP="001D0D1A">
      <w:pPr>
        <w:spacing w:line="480" w:lineRule="auto"/>
        <w:rPr>
          <w:rFonts w:ascii="Arial" w:hAnsi="Arial" w:cs="Arial"/>
          <w:sz w:val="24"/>
          <w:szCs w:val="24"/>
        </w:rPr>
      </w:pPr>
    </w:p>
    <w:p w14:paraId="26F09F5B" w14:textId="77777777" w:rsidR="0083688D" w:rsidRPr="001D0D1A" w:rsidRDefault="0083688D" w:rsidP="001D0D1A">
      <w:pPr>
        <w:spacing w:line="480" w:lineRule="auto"/>
        <w:rPr>
          <w:rFonts w:ascii="Arial" w:hAnsi="Arial" w:cs="Arial"/>
          <w:sz w:val="24"/>
          <w:szCs w:val="24"/>
        </w:rPr>
      </w:pPr>
    </w:p>
    <w:p w14:paraId="781E3D92" w14:textId="77777777" w:rsidR="0083688D" w:rsidRPr="001D0D1A" w:rsidRDefault="0083688D" w:rsidP="001D0D1A">
      <w:pPr>
        <w:spacing w:line="480" w:lineRule="auto"/>
        <w:rPr>
          <w:rFonts w:ascii="Arial" w:hAnsi="Arial" w:cs="Arial"/>
          <w:sz w:val="24"/>
          <w:szCs w:val="24"/>
        </w:rPr>
      </w:pPr>
    </w:p>
    <w:p w14:paraId="3B2D103C" w14:textId="77777777" w:rsidR="0083688D" w:rsidRPr="001D0D1A" w:rsidRDefault="0083688D" w:rsidP="001D0D1A">
      <w:pPr>
        <w:spacing w:line="480" w:lineRule="auto"/>
        <w:rPr>
          <w:rFonts w:ascii="Arial" w:hAnsi="Arial" w:cs="Arial"/>
          <w:sz w:val="24"/>
          <w:szCs w:val="24"/>
        </w:rPr>
      </w:pPr>
    </w:p>
    <w:p w14:paraId="4AD4B3EC" w14:textId="77777777" w:rsidR="0083688D" w:rsidRPr="001D0D1A" w:rsidRDefault="0083688D" w:rsidP="001D0D1A">
      <w:pPr>
        <w:spacing w:line="480" w:lineRule="auto"/>
        <w:rPr>
          <w:rFonts w:ascii="Arial" w:hAnsi="Arial" w:cs="Arial"/>
          <w:sz w:val="24"/>
          <w:szCs w:val="24"/>
        </w:rPr>
      </w:pPr>
    </w:p>
    <w:p w14:paraId="5D0754AD" w14:textId="77777777" w:rsidR="0083688D" w:rsidRPr="001D0D1A" w:rsidRDefault="0083688D" w:rsidP="001D0D1A">
      <w:pPr>
        <w:spacing w:line="480" w:lineRule="auto"/>
        <w:rPr>
          <w:rFonts w:ascii="Arial" w:hAnsi="Arial" w:cs="Arial"/>
          <w:sz w:val="24"/>
          <w:szCs w:val="24"/>
        </w:rPr>
      </w:pPr>
    </w:p>
    <w:p w14:paraId="7D4858EB" w14:textId="77777777" w:rsidR="0083688D" w:rsidRPr="001D0D1A" w:rsidRDefault="0083688D" w:rsidP="001D0D1A">
      <w:pPr>
        <w:spacing w:line="480" w:lineRule="auto"/>
        <w:rPr>
          <w:rFonts w:ascii="Arial" w:hAnsi="Arial" w:cs="Arial"/>
          <w:sz w:val="24"/>
          <w:szCs w:val="24"/>
        </w:rPr>
      </w:pPr>
    </w:p>
    <w:p w14:paraId="5B883B09" w14:textId="77777777" w:rsidR="0083688D" w:rsidRPr="001D0D1A" w:rsidRDefault="0083688D" w:rsidP="001D0D1A">
      <w:pPr>
        <w:spacing w:line="480" w:lineRule="auto"/>
        <w:rPr>
          <w:rFonts w:ascii="Arial" w:hAnsi="Arial" w:cs="Arial"/>
          <w:sz w:val="24"/>
          <w:szCs w:val="24"/>
        </w:rPr>
      </w:pPr>
    </w:p>
    <w:p w14:paraId="144DB84A" w14:textId="77777777" w:rsidR="0083688D" w:rsidRPr="001D0D1A" w:rsidRDefault="0083688D" w:rsidP="001D0D1A">
      <w:pPr>
        <w:spacing w:line="480" w:lineRule="auto"/>
        <w:rPr>
          <w:rFonts w:ascii="Arial" w:hAnsi="Arial" w:cs="Arial"/>
          <w:sz w:val="24"/>
          <w:szCs w:val="24"/>
        </w:rPr>
      </w:pPr>
    </w:p>
    <w:p w14:paraId="04A3B791" w14:textId="77777777" w:rsidR="0083688D" w:rsidRPr="001D0D1A" w:rsidRDefault="0083688D" w:rsidP="001D0D1A">
      <w:pPr>
        <w:spacing w:line="480" w:lineRule="auto"/>
        <w:rPr>
          <w:rFonts w:ascii="Arial" w:hAnsi="Arial" w:cs="Arial"/>
          <w:sz w:val="24"/>
          <w:szCs w:val="24"/>
        </w:rPr>
      </w:pPr>
    </w:p>
    <w:p w14:paraId="17C5F07F" w14:textId="77777777" w:rsidR="0083688D" w:rsidRPr="001D0D1A" w:rsidRDefault="0083688D" w:rsidP="001D0D1A">
      <w:pPr>
        <w:spacing w:line="480" w:lineRule="auto"/>
        <w:rPr>
          <w:rFonts w:ascii="Arial" w:hAnsi="Arial" w:cs="Arial"/>
          <w:sz w:val="24"/>
          <w:szCs w:val="24"/>
        </w:rPr>
      </w:pPr>
    </w:p>
    <w:p w14:paraId="0DC34EA3" w14:textId="77777777" w:rsidR="0083688D" w:rsidRPr="001D0D1A" w:rsidRDefault="0083688D" w:rsidP="001D0D1A">
      <w:pPr>
        <w:spacing w:line="480" w:lineRule="auto"/>
        <w:rPr>
          <w:rFonts w:ascii="Arial" w:hAnsi="Arial" w:cs="Arial"/>
          <w:sz w:val="24"/>
          <w:szCs w:val="24"/>
        </w:rPr>
      </w:pPr>
    </w:p>
    <w:p w14:paraId="18AC7B6A" w14:textId="77777777" w:rsidR="00446276" w:rsidRPr="001D0D1A" w:rsidRDefault="00446276" w:rsidP="001D0D1A">
      <w:pPr>
        <w:spacing w:line="480" w:lineRule="auto"/>
        <w:ind w:firstLine="708"/>
        <w:rPr>
          <w:rFonts w:ascii="Arial" w:hAnsi="Arial" w:cs="Arial"/>
          <w:sz w:val="24"/>
          <w:szCs w:val="24"/>
        </w:rPr>
      </w:pPr>
    </w:p>
    <w:sdt>
      <w:sdtPr>
        <w:rPr>
          <w:rFonts w:ascii="Arial" w:eastAsiaTheme="minorHAnsi" w:hAnsi="Arial" w:cs="Arial"/>
          <w:color w:val="auto"/>
          <w:sz w:val="24"/>
          <w:szCs w:val="24"/>
          <w:lang w:val="es-CO" w:eastAsia="en-US"/>
        </w:rPr>
        <w:id w:val="-1030405221"/>
        <w:docPartObj>
          <w:docPartGallery w:val="Table of Contents"/>
          <w:docPartUnique/>
        </w:docPartObj>
      </w:sdtPr>
      <w:sdtEndPr>
        <w:rPr>
          <w:b/>
          <w:bCs/>
        </w:rPr>
      </w:sdtEndPr>
      <w:sdtContent>
        <w:p w14:paraId="2C074DD4" w14:textId="77777777" w:rsidR="00446276" w:rsidRPr="001D0D1A" w:rsidRDefault="00446276" w:rsidP="001D0D1A">
          <w:pPr>
            <w:pStyle w:val="TtuloTDC"/>
            <w:spacing w:line="480" w:lineRule="auto"/>
            <w:jc w:val="center"/>
            <w:rPr>
              <w:rFonts w:ascii="Arial" w:hAnsi="Arial" w:cs="Arial"/>
              <w:b/>
              <w:sz w:val="24"/>
              <w:szCs w:val="24"/>
            </w:rPr>
          </w:pPr>
          <w:r w:rsidRPr="001D0D1A">
            <w:rPr>
              <w:rFonts w:ascii="Arial" w:hAnsi="Arial" w:cs="Arial"/>
              <w:b/>
              <w:sz w:val="24"/>
              <w:szCs w:val="24"/>
            </w:rPr>
            <w:t>CONTENIDO</w:t>
          </w:r>
        </w:p>
        <w:p w14:paraId="2F4179F6" w14:textId="77777777" w:rsidR="00B612D0" w:rsidRPr="001D0D1A" w:rsidRDefault="00446276" w:rsidP="001D0D1A">
          <w:pPr>
            <w:pStyle w:val="TDC1"/>
            <w:tabs>
              <w:tab w:val="right" w:leader="dot" w:pos="8494"/>
            </w:tabs>
            <w:spacing w:line="480" w:lineRule="auto"/>
            <w:rPr>
              <w:rFonts w:ascii="Arial" w:eastAsiaTheme="minorEastAsia" w:hAnsi="Arial" w:cs="Arial"/>
              <w:noProof/>
              <w:sz w:val="24"/>
              <w:szCs w:val="24"/>
              <w:lang w:val="es-ES" w:eastAsia="es-ES"/>
            </w:rPr>
          </w:pPr>
          <w:r w:rsidRPr="001D0D1A">
            <w:rPr>
              <w:rFonts w:ascii="Arial" w:hAnsi="Arial" w:cs="Arial"/>
              <w:b/>
              <w:bCs/>
              <w:sz w:val="24"/>
              <w:szCs w:val="24"/>
            </w:rPr>
            <w:fldChar w:fldCharType="begin"/>
          </w:r>
          <w:r w:rsidRPr="001D0D1A">
            <w:rPr>
              <w:rFonts w:ascii="Arial" w:hAnsi="Arial" w:cs="Arial"/>
              <w:b/>
              <w:bCs/>
              <w:sz w:val="24"/>
              <w:szCs w:val="24"/>
            </w:rPr>
            <w:instrText xml:space="preserve"> TOC \o "1-3" \h \z \u </w:instrText>
          </w:r>
          <w:r w:rsidRPr="001D0D1A">
            <w:rPr>
              <w:rFonts w:ascii="Arial" w:hAnsi="Arial" w:cs="Arial"/>
              <w:b/>
              <w:bCs/>
              <w:sz w:val="24"/>
              <w:szCs w:val="24"/>
            </w:rPr>
            <w:fldChar w:fldCharType="separate"/>
          </w:r>
          <w:hyperlink w:anchor="_Toc47092207" w:history="1">
            <w:r w:rsidR="00B612D0" w:rsidRPr="001D0D1A">
              <w:rPr>
                <w:rStyle w:val="Hipervnculo"/>
                <w:rFonts w:ascii="Arial" w:hAnsi="Arial" w:cs="Arial"/>
                <w:noProof/>
                <w:sz w:val="24"/>
                <w:szCs w:val="24"/>
              </w:rPr>
              <w:t>INTRODUCCION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_Toc47092207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5</w:t>
            </w:r>
            <w:r w:rsidR="00B612D0" w:rsidRPr="001D0D1A">
              <w:rPr>
                <w:rFonts w:ascii="Arial" w:hAnsi="Arial" w:cs="Arial"/>
                <w:noProof/>
                <w:webHidden/>
                <w:sz w:val="24"/>
                <w:szCs w:val="24"/>
              </w:rPr>
              <w:fldChar w:fldCharType="end"/>
            </w:r>
          </w:hyperlink>
        </w:p>
        <w:p w14:paraId="7DF091D4"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08" w:history="1">
            <w:r w:rsidR="00B612D0" w:rsidRPr="001D0D1A">
              <w:rPr>
                <w:rStyle w:val="Hipervnculo"/>
                <w:rFonts w:ascii="Arial" w:hAnsi="Arial" w:cs="Arial"/>
                <w:noProof/>
                <w:sz w:val="24"/>
                <w:szCs w:val="24"/>
              </w:rPr>
              <w:t>Objetivo General De Aprendizaje</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_Toc47092208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7</w:t>
            </w:r>
            <w:r w:rsidR="00B612D0" w:rsidRPr="001D0D1A">
              <w:rPr>
                <w:rFonts w:ascii="Arial" w:hAnsi="Arial" w:cs="Arial"/>
                <w:noProof/>
                <w:webHidden/>
                <w:sz w:val="24"/>
                <w:szCs w:val="24"/>
              </w:rPr>
              <w:fldChar w:fldCharType="end"/>
            </w:r>
          </w:hyperlink>
        </w:p>
        <w:p w14:paraId="11176C74"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09" w:history="1">
            <w:r w:rsidR="00B612D0" w:rsidRPr="001D0D1A">
              <w:rPr>
                <w:rStyle w:val="Hipervnculo"/>
                <w:rFonts w:ascii="Arial" w:hAnsi="Arial" w:cs="Arial"/>
                <w:noProof/>
                <w:sz w:val="24"/>
                <w:szCs w:val="24"/>
              </w:rPr>
              <w:t>Competencias A Desarrollar</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_Toc47092209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7</w:t>
            </w:r>
            <w:r w:rsidR="00B612D0" w:rsidRPr="001D0D1A">
              <w:rPr>
                <w:rFonts w:ascii="Arial" w:hAnsi="Arial" w:cs="Arial"/>
                <w:noProof/>
                <w:webHidden/>
                <w:sz w:val="24"/>
                <w:szCs w:val="24"/>
              </w:rPr>
              <w:fldChar w:fldCharType="end"/>
            </w:r>
          </w:hyperlink>
        </w:p>
        <w:p w14:paraId="4AA84A20"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0" w:history="1">
            <w:r w:rsidR="00B612D0" w:rsidRPr="001D0D1A">
              <w:rPr>
                <w:rStyle w:val="Hipervnculo"/>
                <w:rFonts w:ascii="Arial" w:hAnsi="Arial" w:cs="Arial"/>
                <w:noProof/>
                <w:sz w:val="24"/>
                <w:szCs w:val="24"/>
              </w:rPr>
              <w:t>Precisiones Conceptuales: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_Toc47092210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9</w:t>
            </w:r>
            <w:r w:rsidR="00B612D0" w:rsidRPr="001D0D1A">
              <w:rPr>
                <w:rFonts w:ascii="Arial" w:hAnsi="Arial" w:cs="Arial"/>
                <w:noProof/>
                <w:webHidden/>
                <w:sz w:val="24"/>
                <w:szCs w:val="24"/>
              </w:rPr>
              <w:fldChar w:fldCharType="end"/>
            </w:r>
          </w:hyperlink>
        </w:p>
        <w:p w14:paraId="35307901"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1" w:history="1">
            <w:r w:rsidR="00B612D0" w:rsidRPr="001D0D1A">
              <w:rPr>
                <w:rStyle w:val="Hipervnculo"/>
                <w:rFonts w:ascii="Arial" w:hAnsi="Arial" w:cs="Arial"/>
                <w:noProof/>
                <w:sz w:val="24"/>
                <w:szCs w:val="24"/>
              </w:rPr>
              <w:t>Relaciones Entre Los Conceptos: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_Toc47092211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11</w:t>
            </w:r>
            <w:r w:rsidR="00B612D0" w:rsidRPr="001D0D1A">
              <w:rPr>
                <w:rFonts w:ascii="Arial" w:hAnsi="Arial" w:cs="Arial"/>
                <w:noProof/>
                <w:webHidden/>
                <w:sz w:val="24"/>
                <w:szCs w:val="24"/>
              </w:rPr>
              <w:fldChar w:fldCharType="end"/>
            </w:r>
          </w:hyperlink>
        </w:p>
        <w:p w14:paraId="1F9EEADD"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2" w:history="1">
            <w:r w:rsidR="00B612D0" w:rsidRPr="001D0D1A">
              <w:rPr>
                <w:rStyle w:val="Hipervnculo"/>
                <w:rFonts w:ascii="Arial" w:hAnsi="Arial" w:cs="Arial"/>
                <w:noProof/>
                <w:sz w:val="24"/>
                <w:szCs w:val="24"/>
              </w:rPr>
              <w:t>Referencias Acerca de los Conceptos Planteados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_Toc47092212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12</w:t>
            </w:r>
            <w:r w:rsidR="00B612D0" w:rsidRPr="001D0D1A">
              <w:rPr>
                <w:rFonts w:ascii="Arial" w:hAnsi="Arial" w:cs="Arial"/>
                <w:noProof/>
                <w:webHidden/>
                <w:sz w:val="24"/>
                <w:szCs w:val="24"/>
              </w:rPr>
              <w:fldChar w:fldCharType="end"/>
            </w:r>
          </w:hyperlink>
        </w:p>
        <w:p w14:paraId="2EA4EF69"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13" w:history="1">
            <w:r w:rsidR="00B612D0" w:rsidRPr="001D0D1A">
              <w:rPr>
                <w:rStyle w:val="Hipervnculo"/>
                <w:rFonts w:ascii="Arial" w:hAnsi="Arial" w:cs="Arial"/>
                <w:noProof/>
                <w:sz w:val="24"/>
                <w:szCs w:val="24"/>
                <w:u w:val="none"/>
              </w:rPr>
              <w:t>CONTEXTO Y CARACTERISTICAS DE LA PROBLEMÁTICA SOCIAL DEL RIO ATRATO</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_Toc47092213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16</w:t>
            </w:r>
            <w:r w:rsidR="00B612D0" w:rsidRPr="001D0D1A">
              <w:rPr>
                <w:rFonts w:ascii="Arial" w:hAnsi="Arial" w:cs="Arial"/>
                <w:noProof/>
                <w:webHidden/>
                <w:sz w:val="24"/>
                <w:szCs w:val="24"/>
              </w:rPr>
              <w:fldChar w:fldCharType="end"/>
            </w:r>
          </w:hyperlink>
        </w:p>
        <w:p w14:paraId="088161CB"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14" w:history="1">
            <w:r w:rsidR="00B612D0" w:rsidRPr="001D0D1A">
              <w:rPr>
                <w:rStyle w:val="Hipervnculo"/>
                <w:rFonts w:ascii="Arial" w:eastAsia="Times New Roman" w:hAnsi="Arial" w:cs="Arial"/>
                <w:noProof/>
                <w:sz w:val="24"/>
                <w:szCs w:val="24"/>
                <w:lang w:val="es-ES" w:eastAsia="es-ES"/>
              </w:rPr>
              <w:t>HECHOS VIOLATORIOS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_Toc47092214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20</w:t>
            </w:r>
            <w:r w:rsidR="00B612D0" w:rsidRPr="001D0D1A">
              <w:rPr>
                <w:rFonts w:ascii="Arial" w:hAnsi="Arial" w:cs="Arial"/>
                <w:noProof/>
                <w:webHidden/>
                <w:sz w:val="24"/>
                <w:szCs w:val="24"/>
              </w:rPr>
              <w:fldChar w:fldCharType="end"/>
            </w:r>
          </w:hyperlink>
        </w:p>
        <w:p w14:paraId="669169A2"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15" w:history="1">
            <w:r w:rsidR="00B612D0" w:rsidRPr="001D0D1A">
              <w:rPr>
                <w:rStyle w:val="Hipervnculo"/>
                <w:rFonts w:ascii="Arial" w:hAnsi="Arial" w:cs="Arial"/>
                <w:noProof/>
                <w:sz w:val="24"/>
                <w:szCs w:val="24"/>
              </w:rPr>
              <w:t>DERECHOS DEL RIO</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_Toc47092215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21</w:t>
            </w:r>
            <w:r w:rsidR="00B612D0" w:rsidRPr="001D0D1A">
              <w:rPr>
                <w:rFonts w:ascii="Arial" w:hAnsi="Arial" w:cs="Arial"/>
                <w:noProof/>
                <w:webHidden/>
                <w:sz w:val="24"/>
                <w:szCs w:val="24"/>
              </w:rPr>
              <w:fldChar w:fldCharType="end"/>
            </w:r>
          </w:hyperlink>
        </w:p>
        <w:p w14:paraId="738E513A"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6" w:history="1">
            <w:r w:rsidR="00B612D0" w:rsidRPr="001D0D1A">
              <w:rPr>
                <w:rStyle w:val="Hipervnculo"/>
                <w:rFonts w:ascii="Arial" w:hAnsi="Arial" w:cs="Arial"/>
                <w:noProof/>
                <w:sz w:val="24"/>
                <w:szCs w:val="24"/>
              </w:rPr>
              <w:t>Fundamentos Generales: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_Toc47092216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21</w:t>
            </w:r>
            <w:r w:rsidR="00B612D0" w:rsidRPr="001D0D1A">
              <w:rPr>
                <w:rFonts w:ascii="Arial" w:hAnsi="Arial" w:cs="Arial"/>
                <w:noProof/>
                <w:webHidden/>
                <w:sz w:val="24"/>
                <w:szCs w:val="24"/>
              </w:rPr>
              <w:fldChar w:fldCharType="end"/>
            </w:r>
          </w:hyperlink>
        </w:p>
        <w:p w14:paraId="35CF150F"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7" w:history="1">
            <w:r w:rsidR="00B612D0" w:rsidRPr="001D0D1A">
              <w:rPr>
                <w:rStyle w:val="Hipervnculo"/>
                <w:rFonts w:ascii="Arial" w:hAnsi="Arial" w:cs="Arial"/>
                <w:noProof/>
                <w:sz w:val="24"/>
                <w:szCs w:val="24"/>
              </w:rPr>
              <w:t>Fundamentos Específicos: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_Toc47092217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22</w:t>
            </w:r>
            <w:r w:rsidR="00B612D0" w:rsidRPr="001D0D1A">
              <w:rPr>
                <w:rFonts w:ascii="Arial" w:hAnsi="Arial" w:cs="Arial"/>
                <w:noProof/>
                <w:webHidden/>
                <w:sz w:val="24"/>
                <w:szCs w:val="24"/>
              </w:rPr>
              <w:fldChar w:fldCharType="end"/>
            </w:r>
          </w:hyperlink>
        </w:p>
        <w:p w14:paraId="6467A502"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8" w:history="1">
            <w:r w:rsidR="00B612D0" w:rsidRPr="001D0D1A">
              <w:rPr>
                <w:rStyle w:val="Hipervnculo"/>
                <w:rFonts w:ascii="Arial" w:hAnsi="Arial" w:cs="Arial"/>
                <w:noProof/>
                <w:sz w:val="24"/>
                <w:szCs w:val="24"/>
              </w:rPr>
              <w:t>DERECHOS DEL RIO ATRATO</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_Toc47092218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23</w:t>
            </w:r>
            <w:r w:rsidR="00B612D0" w:rsidRPr="001D0D1A">
              <w:rPr>
                <w:rFonts w:ascii="Arial" w:hAnsi="Arial" w:cs="Arial"/>
                <w:noProof/>
                <w:webHidden/>
                <w:sz w:val="24"/>
                <w:szCs w:val="24"/>
              </w:rPr>
              <w:fldChar w:fldCharType="end"/>
            </w:r>
          </w:hyperlink>
        </w:p>
        <w:p w14:paraId="77321F48" w14:textId="77777777" w:rsidR="00B612D0" w:rsidRPr="001D0D1A" w:rsidRDefault="00B104B5" w:rsidP="001D0D1A">
          <w:pPr>
            <w:pStyle w:val="TDC2"/>
            <w:tabs>
              <w:tab w:val="right" w:leader="dot" w:pos="8494"/>
            </w:tabs>
            <w:spacing w:line="480" w:lineRule="auto"/>
            <w:rPr>
              <w:rFonts w:ascii="Arial" w:eastAsiaTheme="minorEastAsia" w:hAnsi="Arial" w:cs="Arial"/>
              <w:noProof/>
              <w:sz w:val="24"/>
              <w:szCs w:val="24"/>
              <w:lang w:val="es-ES" w:eastAsia="es-ES"/>
            </w:rPr>
          </w:pPr>
          <w:hyperlink w:anchor="_Toc47092219" w:history="1">
            <w:r w:rsidR="00B612D0" w:rsidRPr="001D0D1A">
              <w:rPr>
                <w:rStyle w:val="Hipervnculo"/>
                <w:rFonts w:ascii="Arial" w:hAnsi="Arial" w:cs="Arial"/>
                <w:noProof/>
                <w:sz w:val="24"/>
                <w:szCs w:val="24"/>
              </w:rPr>
              <w:t>Derechos Bioculturales: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_Toc47092219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23</w:t>
            </w:r>
            <w:r w:rsidR="00B612D0" w:rsidRPr="001D0D1A">
              <w:rPr>
                <w:rFonts w:ascii="Arial" w:hAnsi="Arial" w:cs="Arial"/>
                <w:noProof/>
                <w:webHidden/>
                <w:sz w:val="24"/>
                <w:szCs w:val="24"/>
              </w:rPr>
              <w:fldChar w:fldCharType="end"/>
            </w:r>
          </w:hyperlink>
        </w:p>
        <w:p w14:paraId="58E6FA07"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0" w:history="1">
            <w:r w:rsidR="00B612D0" w:rsidRPr="001D0D1A">
              <w:rPr>
                <w:rStyle w:val="Hipervnculo"/>
                <w:rFonts w:ascii="Arial" w:hAnsi="Arial" w:cs="Arial"/>
                <w:noProof/>
                <w:sz w:val="24"/>
                <w:szCs w:val="24"/>
              </w:rPr>
              <w:t>Los derechos del Rio Arato son: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_Toc47092220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25</w:t>
            </w:r>
            <w:r w:rsidR="00B612D0" w:rsidRPr="001D0D1A">
              <w:rPr>
                <w:rFonts w:ascii="Arial" w:hAnsi="Arial" w:cs="Arial"/>
                <w:noProof/>
                <w:webHidden/>
                <w:sz w:val="24"/>
                <w:szCs w:val="24"/>
              </w:rPr>
              <w:fldChar w:fldCharType="end"/>
            </w:r>
          </w:hyperlink>
        </w:p>
        <w:p w14:paraId="3012B589"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1" w:history="1">
            <w:r w:rsidR="00B612D0" w:rsidRPr="001D0D1A">
              <w:rPr>
                <w:rStyle w:val="Hipervnculo"/>
                <w:rFonts w:ascii="Arial" w:hAnsi="Arial" w:cs="Arial"/>
                <w:noProof/>
                <w:sz w:val="24"/>
                <w:szCs w:val="24"/>
              </w:rPr>
              <w:t>Protección.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_Toc47092221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25</w:t>
            </w:r>
            <w:r w:rsidR="00B612D0" w:rsidRPr="001D0D1A">
              <w:rPr>
                <w:rFonts w:ascii="Arial" w:hAnsi="Arial" w:cs="Arial"/>
                <w:noProof/>
                <w:webHidden/>
                <w:sz w:val="24"/>
                <w:szCs w:val="24"/>
              </w:rPr>
              <w:fldChar w:fldCharType="end"/>
            </w:r>
          </w:hyperlink>
        </w:p>
        <w:p w14:paraId="58CB1E30"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2" w:history="1">
            <w:r w:rsidR="00B612D0" w:rsidRPr="001D0D1A">
              <w:rPr>
                <w:rStyle w:val="Hipervnculo"/>
                <w:rFonts w:ascii="Arial" w:hAnsi="Arial" w:cs="Arial"/>
                <w:noProof/>
                <w:sz w:val="24"/>
                <w:szCs w:val="24"/>
              </w:rPr>
              <w:t>Conservación.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_Toc47092222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27</w:t>
            </w:r>
            <w:r w:rsidR="00B612D0" w:rsidRPr="001D0D1A">
              <w:rPr>
                <w:rFonts w:ascii="Arial" w:hAnsi="Arial" w:cs="Arial"/>
                <w:noProof/>
                <w:webHidden/>
                <w:sz w:val="24"/>
                <w:szCs w:val="24"/>
              </w:rPr>
              <w:fldChar w:fldCharType="end"/>
            </w:r>
          </w:hyperlink>
        </w:p>
        <w:p w14:paraId="0351F3FA"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3" w:history="1">
            <w:r w:rsidR="00B612D0" w:rsidRPr="001D0D1A">
              <w:rPr>
                <w:rStyle w:val="Hipervnculo"/>
                <w:rFonts w:ascii="Arial" w:hAnsi="Arial" w:cs="Arial"/>
                <w:noProof/>
                <w:sz w:val="24"/>
                <w:szCs w:val="24"/>
              </w:rPr>
              <w:t>Mantenimiento.</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_Toc47092223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28</w:t>
            </w:r>
            <w:r w:rsidR="00B612D0" w:rsidRPr="001D0D1A">
              <w:rPr>
                <w:rFonts w:ascii="Arial" w:hAnsi="Arial" w:cs="Arial"/>
                <w:noProof/>
                <w:webHidden/>
                <w:sz w:val="24"/>
                <w:szCs w:val="24"/>
              </w:rPr>
              <w:fldChar w:fldCharType="end"/>
            </w:r>
          </w:hyperlink>
        </w:p>
        <w:p w14:paraId="7A097DCE"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4" w:history="1">
            <w:r w:rsidR="00B612D0" w:rsidRPr="001D0D1A">
              <w:rPr>
                <w:rStyle w:val="Hipervnculo"/>
                <w:rFonts w:ascii="Arial" w:hAnsi="Arial" w:cs="Arial"/>
                <w:noProof/>
                <w:sz w:val="24"/>
                <w:szCs w:val="24"/>
              </w:rPr>
              <w:t>Restauración.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_Toc47092224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28</w:t>
            </w:r>
            <w:r w:rsidR="00B612D0" w:rsidRPr="001D0D1A">
              <w:rPr>
                <w:rFonts w:ascii="Arial" w:hAnsi="Arial" w:cs="Arial"/>
                <w:noProof/>
                <w:webHidden/>
                <w:sz w:val="24"/>
                <w:szCs w:val="24"/>
              </w:rPr>
              <w:fldChar w:fldCharType="end"/>
            </w:r>
          </w:hyperlink>
        </w:p>
        <w:p w14:paraId="592C4CAF"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25" w:history="1">
            <w:r w:rsidR="00B612D0" w:rsidRPr="001D0D1A">
              <w:rPr>
                <w:rStyle w:val="Hipervnculo"/>
                <w:rFonts w:ascii="Arial" w:hAnsi="Arial" w:cs="Arial"/>
                <w:noProof/>
                <w:sz w:val="24"/>
                <w:szCs w:val="24"/>
              </w:rPr>
              <w:t>LEGITIMADOS POR ACTIVA</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_Toc47092225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29</w:t>
            </w:r>
            <w:r w:rsidR="00B612D0" w:rsidRPr="001D0D1A">
              <w:rPr>
                <w:rFonts w:ascii="Arial" w:hAnsi="Arial" w:cs="Arial"/>
                <w:noProof/>
                <w:webHidden/>
                <w:sz w:val="24"/>
                <w:szCs w:val="24"/>
              </w:rPr>
              <w:fldChar w:fldCharType="end"/>
            </w:r>
          </w:hyperlink>
        </w:p>
        <w:p w14:paraId="1386C84B"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26" w:history="1">
            <w:r w:rsidR="00B612D0" w:rsidRPr="001D0D1A">
              <w:rPr>
                <w:rStyle w:val="Hipervnculo"/>
                <w:rFonts w:ascii="Arial" w:hAnsi="Arial" w:cs="Arial"/>
                <w:noProof/>
                <w:sz w:val="24"/>
                <w:szCs w:val="24"/>
              </w:rPr>
              <w:t>DEBERES ECPECIALES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_Toc47092226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30</w:t>
            </w:r>
            <w:r w:rsidR="00B612D0" w:rsidRPr="001D0D1A">
              <w:rPr>
                <w:rFonts w:ascii="Arial" w:hAnsi="Arial" w:cs="Arial"/>
                <w:noProof/>
                <w:webHidden/>
                <w:sz w:val="24"/>
                <w:szCs w:val="24"/>
              </w:rPr>
              <w:fldChar w:fldCharType="end"/>
            </w:r>
          </w:hyperlink>
        </w:p>
        <w:p w14:paraId="34BE9C3F"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7" w:history="1">
            <w:r w:rsidR="00B612D0" w:rsidRPr="001D0D1A">
              <w:rPr>
                <w:rStyle w:val="Hipervnculo"/>
                <w:rFonts w:ascii="Arial" w:hAnsi="Arial" w:cs="Arial"/>
                <w:noProof/>
                <w:sz w:val="24"/>
                <w:szCs w:val="24"/>
              </w:rPr>
              <w:t>Gobierno Nacional.</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_Toc47092227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30</w:t>
            </w:r>
            <w:r w:rsidR="00B612D0" w:rsidRPr="001D0D1A">
              <w:rPr>
                <w:rFonts w:ascii="Arial" w:hAnsi="Arial" w:cs="Arial"/>
                <w:noProof/>
                <w:webHidden/>
                <w:sz w:val="24"/>
                <w:szCs w:val="24"/>
              </w:rPr>
              <w:fldChar w:fldCharType="end"/>
            </w:r>
          </w:hyperlink>
        </w:p>
        <w:p w14:paraId="0F7CDCCE"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8" w:history="1">
            <w:r w:rsidR="00B612D0" w:rsidRPr="001D0D1A">
              <w:rPr>
                <w:rStyle w:val="Hipervnculo"/>
                <w:rFonts w:ascii="Arial" w:hAnsi="Arial" w:cs="Arial"/>
                <w:noProof/>
                <w:sz w:val="24"/>
                <w:szCs w:val="24"/>
              </w:rPr>
              <w:t>Panel de Expertos.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_Toc47092228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30</w:t>
            </w:r>
            <w:r w:rsidR="00B612D0" w:rsidRPr="001D0D1A">
              <w:rPr>
                <w:rFonts w:ascii="Arial" w:hAnsi="Arial" w:cs="Arial"/>
                <w:noProof/>
                <w:webHidden/>
                <w:sz w:val="24"/>
                <w:szCs w:val="24"/>
              </w:rPr>
              <w:fldChar w:fldCharType="end"/>
            </w:r>
          </w:hyperlink>
        </w:p>
        <w:p w14:paraId="442F7BFD"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29" w:history="1">
            <w:r w:rsidR="00B612D0" w:rsidRPr="001D0D1A">
              <w:rPr>
                <w:rStyle w:val="Hipervnculo"/>
                <w:rFonts w:ascii="Arial" w:hAnsi="Arial" w:cs="Arial"/>
                <w:noProof/>
                <w:sz w:val="24"/>
                <w:szCs w:val="24"/>
              </w:rPr>
              <w:t>Ministerio de ambiente, Ministerio de Defensa, Ministerio de Hacienda, CodeChocó, CorpoUrabá, Gobernaciones del Chocó y Antioquia y los municipios demandados.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_Toc47092229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30</w:t>
            </w:r>
            <w:r w:rsidR="00B612D0" w:rsidRPr="001D0D1A">
              <w:rPr>
                <w:rFonts w:ascii="Arial" w:hAnsi="Arial" w:cs="Arial"/>
                <w:noProof/>
                <w:webHidden/>
                <w:sz w:val="24"/>
                <w:szCs w:val="24"/>
              </w:rPr>
              <w:fldChar w:fldCharType="end"/>
            </w:r>
          </w:hyperlink>
        </w:p>
        <w:p w14:paraId="6CB478BE"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0" w:history="1">
            <w:r w:rsidR="00B612D0" w:rsidRPr="001D0D1A">
              <w:rPr>
                <w:rStyle w:val="Hipervnculo"/>
                <w:rFonts w:ascii="Arial" w:hAnsi="Arial" w:cs="Arial"/>
                <w:noProof/>
                <w:sz w:val="24"/>
                <w:szCs w:val="24"/>
              </w:rPr>
              <w:t>Ministerio de Defensa, Policía Nacional – Unidad Contra la Minería Ilegal, Ejercito Nacional de Colombia, Fiscalía General de la Nación, Gobernación del Choco y Antioquia y los Municipios Demandados.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_Toc47092230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31</w:t>
            </w:r>
            <w:r w:rsidR="00B612D0" w:rsidRPr="001D0D1A">
              <w:rPr>
                <w:rFonts w:ascii="Arial" w:hAnsi="Arial" w:cs="Arial"/>
                <w:noProof/>
                <w:webHidden/>
                <w:sz w:val="24"/>
                <w:szCs w:val="24"/>
              </w:rPr>
              <w:fldChar w:fldCharType="end"/>
            </w:r>
          </w:hyperlink>
        </w:p>
        <w:p w14:paraId="6288F713"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1" w:history="1">
            <w:r w:rsidR="00B612D0" w:rsidRPr="001D0D1A">
              <w:rPr>
                <w:rStyle w:val="Hipervnculo"/>
                <w:rFonts w:ascii="Arial" w:hAnsi="Arial" w:cs="Arial"/>
                <w:noProof/>
                <w:sz w:val="24"/>
                <w:szCs w:val="24"/>
              </w:rPr>
              <w:t>Ministerio de Agricultura, Ministerio del Interior, Ministerio de Hacienda, Departamento de Planeación Nacional, Departamento para la Prosperidad Social, Gobernaciones de Chocó y Antioquia y Municipios Demandados.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_Toc47092231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31</w:t>
            </w:r>
            <w:r w:rsidR="00B612D0" w:rsidRPr="001D0D1A">
              <w:rPr>
                <w:rFonts w:ascii="Arial" w:hAnsi="Arial" w:cs="Arial"/>
                <w:noProof/>
                <w:webHidden/>
                <w:sz w:val="24"/>
                <w:szCs w:val="24"/>
              </w:rPr>
              <w:fldChar w:fldCharType="end"/>
            </w:r>
          </w:hyperlink>
        </w:p>
        <w:p w14:paraId="3B7B7D07"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2" w:history="1">
            <w:r w:rsidR="00B612D0" w:rsidRPr="001D0D1A">
              <w:rPr>
                <w:rStyle w:val="Hipervnculo"/>
                <w:rFonts w:ascii="Arial" w:hAnsi="Arial" w:cs="Arial"/>
                <w:noProof/>
                <w:sz w:val="24"/>
                <w:szCs w:val="24"/>
              </w:rPr>
              <w:t>Ministerio de Ambiente, Ministerio de Salud, Instituto Nacional de Salud, CodeChocó y CorpoUrabá.</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_Toc47092232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31</w:t>
            </w:r>
            <w:r w:rsidR="00B612D0" w:rsidRPr="001D0D1A">
              <w:rPr>
                <w:rFonts w:ascii="Arial" w:hAnsi="Arial" w:cs="Arial"/>
                <w:noProof/>
                <w:webHidden/>
                <w:sz w:val="24"/>
                <w:szCs w:val="24"/>
              </w:rPr>
              <w:fldChar w:fldCharType="end"/>
            </w:r>
          </w:hyperlink>
        </w:p>
        <w:p w14:paraId="0B784951"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3" w:history="1">
            <w:r w:rsidR="00B612D0" w:rsidRPr="001D0D1A">
              <w:rPr>
                <w:rStyle w:val="Hipervnculo"/>
                <w:rFonts w:ascii="Arial" w:hAnsi="Arial" w:cs="Arial"/>
                <w:noProof/>
                <w:sz w:val="24"/>
                <w:szCs w:val="24"/>
              </w:rPr>
              <w:t>Procuraduría General de la Nación, Defensoría del Pueblo y Contraloría General de la Nación.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_Toc47092233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32</w:t>
            </w:r>
            <w:r w:rsidR="00B612D0" w:rsidRPr="001D0D1A">
              <w:rPr>
                <w:rFonts w:ascii="Arial" w:hAnsi="Arial" w:cs="Arial"/>
                <w:noProof/>
                <w:webHidden/>
                <w:sz w:val="24"/>
                <w:szCs w:val="24"/>
              </w:rPr>
              <w:fldChar w:fldCharType="end"/>
            </w:r>
          </w:hyperlink>
        </w:p>
        <w:p w14:paraId="20A15EC0"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4" w:history="1">
            <w:r w:rsidR="00B612D0" w:rsidRPr="001D0D1A">
              <w:rPr>
                <w:rStyle w:val="Hipervnculo"/>
                <w:rFonts w:ascii="Arial" w:hAnsi="Arial" w:cs="Arial"/>
                <w:noProof/>
                <w:sz w:val="24"/>
                <w:szCs w:val="24"/>
              </w:rPr>
              <w:t>Procuraduría General de la Nación.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_Toc47092234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32</w:t>
            </w:r>
            <w:r w:rsidR="00B612D0" w:rsidRPr="001D0D1A">
              <w:rPr>
                <w:rFonts w:ascii="Arial" w:hAnsi="Arial" w:cs="Arial"/>
                <w:noProof/>
                <w:webHidden/>
                <w:sz w:val="24"/>
                <w:szCs w:val="24"/>
              </w:rPr>
              <w:fldChar w:fldCharType="end"/>
            </w:r>
          </w:hyperlink>
        </w:p>
        <w:p w14:paraId="69BCB9AC" w14:textId="77777777" w:rsidR="00B612D0" w:rsidRPr="001D0D1A" w:rsidRDefault="00B104B5" w:rsidP="001D0D1A">
          <w:pPr>
            <w:pStyle w:val="TDC3"/>
            <w:tabs>
              <w:tab w:val="right" w:leader="dot" w:pos="8494"/>
            </w:tabs>
            <w:spacing w:line="480" w:lineRule="auto"/>
            <w:rPr>
              <w:rFonts w:ascii="Arial" w:eastAsiaTheme="minorEastAsia" w:hAnsi="Arial" w:cs="Arial"/>
              <w:noProof/>
              <w:sz w:val="24"/>
              <w:szCs w:val="24"/>
              <w:lang w:val="es-ES" w:eastAsia="es-ES"/>
            </w:rPr>
          </w:pPr>
          <w:hyperlink w:anchor="_Toc47092235" w:history="1">
            <w:r w:rsidR="00B612D0" w:rsidRPr="001D0D1A">
              <w:rPr>
                <w:rStyle w:val="Hipervnculo"/>
                <w:rFonts w:ascii="Arial" w:hAnsi="Arial" w:cs="Arial"/>
                <w:noProof/>
                <w:sz w:val="24"/>
                <w:szCs w:val="24"/>
              </w:rPr>
              <w:t>Gobierno Nacional atraves del Presidente de la Republica, Ministerio de Hacienda y Departamento Nacional de Planeación.</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_Toc47092235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32</w:t>
            </w:r>
            <w:r w:rsidR="00B612D0" w:rsidRPr="001D0D1A">
              <w:rPr>
                <w:rFonts w:ascii="Arial" w:hAnsi="Arial" w:cs="Arial"/>
                <w:noProof/>
                <w:webHidden/>
                <w:sz w:val="24"/>
                <w:szCs w:val="24"/>
              </w:rPr>
              <w:fldChar w:fldCharType="end"/>
            </w:r>
          </w:hyperlink>
        </w:p>
        <w:p w14:paraId="082BF818"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36" w:history="1">
            <w:r w:rsidR="00B612D0" w:rsidRPr="001D0D1A">
              <w:rPr>
                <w:rStyle w:val="Hipervnculo"/>
                <w:rFonts w:ascii="Arial" w:hAnsi="Arial" w:cs="Arial"/>
                <w:noProof/>
                <w:sz w:val="24"/>
                <w:szCs w:val="24"/>
              </w:rPr>
              <w:t>OTROS DERECHOS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_Toc47092236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33</w:t>
            </w:r>
            <w:r w:rsidR="00B612D0" w:rsidRPr="001D0D1A">
              <w:rPr>
                <w:rFonts w:ascii="Arial" w:hAnsi="Arial" w:cs="Arial"/>
                <w:noProof/>
                <w:webHidden/>
                <w:sz w:val="24"/>
                <w:szCs w:val="24"/>
              </w:rPr>
              <w:fldChar w:fldCharType="end"/>
            </w:r>
          </w:hyperlink>
        </w:p>
        <w:p w14:paraId="19D966D2"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37" w:history="1">
            <w:r w:rsidR="00B612D0" w:rsidRPr="001D0D1A">
              <w:rPr>
                <w:rStyle w:val="Hipervnculo"/>
                <w:rFonts w:ascii="Arial" w:hAnsi="Arial" w:cs="Arial"/>
                <w:noProof/>
                <w:sz w:val="24"/>
                <w:szCs w:val="24"/>
                <w:lang w:val="es-ES"/>
              </w:rPr>
              <w:t>ACTIVIDADES DE RESOLUCION DE PROBLEMAS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_Toc47092237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34</w:t>
            </w:r>
            <w:r w:rsidR="00B612D0" w:rsidRPr="001D0D1A">
              <w:rPr>
                <w:rFonts w:ascii="Arial" w:hAnsi="Arial" w:cs="Arial"/>
                <w:noProof/>
                <w:webHidden/>
                <w:sz w:val="24"/>
                <w:szCs w:val="24"/>
              </w:rPr>
              <w:fldChar w:fldCharType="end"/>
            </w:r>
          </w:hyperlink>
        </w:p>
        <w:p w14:paraId="444A3F4F" w14:textId="77777777" w:rsidR="00B612D0" w:rsidRPr="001D0D1A" w:rsidRDefault="00B104B5" w:rsidP="001D0D1A">
          <w:pPr>
            <w:pStyle w:val="TDC1"/>
            <w:tabs>
              <w:tab w:val="right" w:leader="dot" w:pos="8494"/>
            </w:tabs>
            <w:spacing w:line="480" w:lineRule="auto"/>
            <w:rPr>
              <w:rFonts w:ascii="Arial" w:eastAsiaTheme="minorEastAsia" w:hAnsi="Arial" w:cs="Arial"/>
              <w:noProof/>
              <w:sz w:val="24"/>
              <w:szCs w:val="24"/>
              <w:lang w:val="es-ES" w:eastAsia="es-ES"/>
            </w:rPr>
          </w:pPr>
          <w:hyperlink w:anchor="_Toc47092238" w:history="1">
            <w:r w:rsidR="00B612D0" w:rsidRPr="001D0D1A">
              <w:rPr>
                <w:rStyle w:val="Hipervnculo"/>
                <w:rFonts w:ascii="Arial" w:hAnsi="Arial" w:cs="Arial"/>
                <w:noProof/>
                <w:sz w:val="24"/>
                <w:szCs w:val="24"/>
                <w:lang w:val="es-ES"/>
              </w:rPr>
              <w:t>REFERENCIAS</w:t>
            </w:r>
            <w:r w:rsidR="00B612D0" w:rsidRPr="001D0D1A">
              <w:rPr>
                <w:rFonts w:ascii="Arial" w:hAnsi="Arial" w:cs="Arial"/>
                <w:noProof/>
                <w:webHidden/>
                <w:sz w:val="24"/>
                <w:szCs w:val="24"/>
              </w:rPr>
              <w:tab/>
            </w:r>
            <w:r w:rsidR="00B612D0" w:rsidRPr="001D0D1A">
              <w:rPr>
                <w:rFonts w:ascii="Arial" w:hAnsi="Arial" w:cs="Arial"/>
                <w:noProof/>
                <w:webHidden/>
                <w:sz w:val="24"/>
                <w:szCs w:val="24"/>
              </w:rPr>
              <w:fldChar w:fldCharType="begin"/>
            </w:r>
            <w:r w:rsidR="00B612D0" w:rsidRPr="001D0D1A">
              <w:rPr>
                <w:rFonts w:ascii="Arial" w:hAnsi="Arial" w:cs="Arial"/>
                <w:noProof/>
                <w:webHidden/>
                <w:sz w:val="24"/>
                <w:szCs w:val="24"/>
              </w:rPr>
              <w:instrText xml:space="preserve"> PAGEREF _Toc47092238 \h </w:instrText>
            </w:r>
            <w:r w:rsidR="00B612D0" w:rsidRPr="001D0D1A">
              <w:rPr>
                <w:rFonts w:ascii="Arial" w:hAnsi="Arial" w:cs="Arial"/>
                <w:noProof/>
                <w:webHidden/>
                <w:sz w:val="24"/>
                <w:szCs w:val="24"/>
              </w:rPr>
            </w:r>
            <w:r w:rsidR="00B612D0" w:rsidRPr="001D0D1A">
              <w:rPr>
                <w:rFonts w:ascii="Arial" w:hAnsi="Arial" w:cs="Arial"/>
                <w:noProof/>
                <w:webHidden/>
                <w:sz w:val="24"/>
                <w:szCs w:val="24"/>
              </w:rPr>
              <w:fldChar w:fldCharType="separate"/>
            </w:r>
            <w:r w:rsidR="00B612D0" w:rsidRPr="001D0D1A">
              <w:rPr>
                <w:rFonts w:ascii="Arial" w:hAnsi="Arial" w:cs="Arial"/>
                <w:noProof/>
                <w:webHidden/>
                <w:sz w:val="24"/>
                <w:szCs w:val="24"/>
              </w:rPr>
              <w:t>36</w:t>
            </w:r>
            <w:r w:rsidR="00B612D0" w:rsidRPr="001D0D1A">
              <w:rPr>
                <w:rFonts w:ascii="Arial" w:hAnsi="Arial" w:cs="Arial"/>
                <w:noProof/>
                <w:webHidden/>
                <w:sz w:val="24"/>
                <w:szCs w:val="24"/>
              </w:rPr>
              <w:fldChar w:fldCharType="end"/>
            </w:r>
          </w:hyperlink>
        </w:p>
        <w:p w14:paraId="66D5CAFC" w14:textId="77777777" w:rsidR="001D0D1A" w:rsidRDefault="00446276" w:rsidP="001D0D1A">
          <w:pPr>
            <w:spacing w:line="480" w:lineRule="auto"/>
            <w:rPr>
              <w:rFonts w:ascii="Arial" w:hAnsi="Arial" w:cs="Arial"/>
              <w:sz w:val="24"/>
              <w:szCs w:val="24"/>
            </w:rPr>
          </w:pPr>
          <w:r w:rsidRPr="001D0D1A">
            <w:rPr>
              <w:rFonts w:ascii="Arial" w:hAnsi="Arial" w:cs="Arial"/>
              <w:b/>
              <w:bCs/>
              <w:sz w:val="24"/>
              <w:szCs w:val="24"/>
            </w:rPr>
            <w:fldChar w:fldCharType="end"/>
          </w:r>
        </w:p>
        <w:p w14:paraId="3800FA21" w14:textId="156BE250" w:rsidR="00470781" w:rsidRPr="001D0D1A" w:rsidRDefault="00B104B5" w:rsidP="001D0D1A">
          <w:pPr>
            <w:spacing w:line="480" w:lineRule="auto"/>
            <w:rPr>
              <w:rFonts w:ascii="Arial" w:hAnsi="Arial" w:cs="Arial"/>
              <w:sz w:val="24"/>
              <w:szCs w:val="24"/>
            </w:rPr>
          </w:pPr>
        </w:p>
      </w:sdtContent>
    </w:sdt>
    <w:p w14:paraId="10B2D628" w14:textId="4ED4F092" w:rsidR="00470781" w:rsidRDefault="00B9499B" w:rsidP="001D0D1A">
      <w:pPr>
        <w:spacing w:line="480" w:lineRule="auto"/>
        <w:rPr>
          <w:rFonts w:ascii="Arial" w:hAnsi="Arial" w:cs="Arial"/>
          <w:sz w:val="24"/>
          <w:szCs w:val="24"/>
        </w:rPr>
      </w:pPr>
      <w:r w:rsidRPr="001D0D1A">
        <w:rPr>
          <w:rFonts w:ascii="Arial" w:hAnsi="Arial" w:cs="Arial"/>
          <w:noProof/>
          <w:sz w:val="24"/>
          <w:szCs w:val="24"/>
          <w:lang w:val="es-ES" w:eastAsia="es-ES"/>
        </w:rPr>
        <w:lastRenderedPageBreak/>
        <mc:AlternateContent>
          <mc:Choice Requires="wps">
            <w:drawing>
              <wp:anchor distT="0" distB="0" distL="114300" distR="114300" simplePos="0" relativeHeight="251671552" behindDoc="0" locked="0" layoutInCell="1" allowOverlap="1" wp14:anchorId="0EABA287" wp14:editId="6986CB5D">
                <wp:simplePos x="0" y="0"/>
                <wp:positionH relativeFrom="margin">
                  <wp:align>left</wp:align>
                </wp:positionH>
                <wp:positionV relativeFrom="paragraph">
                  <wp:posOffset>254000</wp:posOffset>
                </wp:positionV>
                <wp:extent cx="4464496" cy="1200329"/>
                <wp:effectExtent l="0" t="0" r="0" b="0"/>
                <wp:wrapNone/>
                <wp:docPr id="9" name="3 CuadroTexto"/>
                <wp:cNvGraphicFramePr/>
                <a:graphic xmlns:a="http://schemas.openxmlformats.org/drawingml/2006/main">
                  <a:graphicData uri="http://schemas.microsoft.com/office/word/2010/wordprocessingShape">
                    <wps:wsp>
                      <wps:cNvSpPr txBox="1"/>
                      <wps:spPr>
                        <a:xfrm>
                          <a:off x="0" y="0"/>
                          <a:ext cx="4464496" cy="1200329"/>
                        </a:xfrm>
                        <a:prstGeom prst="rect">
                          <a:avLst/>
                        </a:prstGeom>
                        <a:noFill/>
                      </wps:spPr>
                      <wps:txbx>
                        <w:txbxContent>
                          <w:p w14:paraId="1EF9E4EF" w14:textId="77777777" w:rsidR="00B952BF" w:rsidRPr="00470781" w:rsidRDefault="00B952BF" w:rsidP="00470781">
                            <w:pPr>
                              <w:pStyle w:val="NormalWeb"/>
                              <w:spacing w:before="0" w:beforeAutospacing="0" w:after="0" w:afterAutospacing="0"/>
                              <w:jc w:val="center"/>
                            </w:pPr>
                            <w:r w:rsidRPr="00470781">
                              <w:rPr>
                                <w:b/>
                                <w:color w:val="7030A0"/>
                                <w:kern w:val="24"/>
                              </w:rPr>
                              <w:t>Artículo 79.</w:t>
                            </w:r>
                            <w:r w:rsidRPr="00470781">
                              <w:rPr>
                                <w:color w:val="7030A0"/>
                                <w:kern w:val="24"/>
                              </w:rPr>
                              <w:t xml:space="preserve"> </w:t>
                            </w:r>
                            <w:r w:rsidRPr="00470781">
                              <w:rPr>
                                <w:color w:val="222A35" w:themeColor="text2" w:themeShade="80"/>
                                <w:kern w:val="24"/>
                              </w:rPr>
                              <w:t>Todas las personas tienen derecho a gozar de un ambiente sano.</w:t>
                            </w:r>
                          </w:p>
                          <w:p w14:paraId="73D05872" w14:textId="77777777" w:rsidR="00B952BF" w:rsidRPr="00470781" w:rsidRDefault="00B952BF" w:rsidP="00470781">
                            <w:pPr>
                              <w:pStyle w:val="NormalWeb"/>
                              <w:spacing w:before="0" w:beforeAutospacing="0" w:after="0" w:afterAutospacing="0"/>
                              <w:jc w:val="center"/>
                            </w:pPr>
                            <w:r w:rsidRPr="00470781">
                              <w:rPr>
                                <w:color w:val="222A35" w:themeColor="text2" w:themeShade="80"/>
                                <w:kern w:val="24"/>
                              </w:rPr>
                              <w:t>Constitución Política de Colombia 1991.</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0EABA287" id="3 CuadroTexto" o:spid="_x0000_s1028" type="#_x0000_t202" style="position:absolute;margin-left:0;margin-top:20pt;width:351.55pt;height:94.5pt;z-index:2516715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" filled="f" stroked="f">
                <v:textbox style="mso-fit-shape-to-text:t">
                  <w:txbxContent>
                    <w:p w14:paraId="1EF9E4EF" w14:textId="77777777" w:rsidR="00B952BF" w:rsidRPr="00470781" w:rsidRDefault="00B952BF" w:rsidP="00470781">
                      <w:pPr>
                        <w:pStyle w:val="NormalWeb"/>
                        <w:spacing w:before="0" w:beforeAutospacing="0" w:after="0" w:afterAutospacing="0"/>
                        <w:jc w:val="center"/>
                      </w:pPr>
                      <w:r w:rsidRPr="00470781">
                        <w:rPr>
                          <w:b/>
                          <w:color w:val="7030A0"/>
                          <w:kern w:val="24"/>
                        </w:rPr>
                        <w:t>Artículo 79.</w:t>
                      </w:r>
                      <w:r w:rsidRPr="00470781">
                        <w:rPr>
                          <w:color w:val="7030A0"/>
                          <w:kern w:val="24"/>
                        </w:rPr>
                        <w:t xml:space="preserve"> </w:t>
                      </w:r>
                      <w:r w:rsidRPr="00470781">
                        <w:rPr>
                          <w:color w:val="222A35" w:themeColor="text2" w:themeShade="80"/>
                          <w:kern w:val="24"/>
                        </w:rPr>
                        <w:t>Todas las personas tienen derecho a gozar de un ambiente sano.</w:t>
                      </w:r>
                    </w:p>
                    <w:p w14:paraId="73D05872" w14:textId="77777777" w:rsidR="00B952BF" w:rsidRPr="00470781" w:rsidRDefault="00B952BF" w:rsidP="00470781">
                      <w:pPr>
                        <w:pStyle w:val="NormalWeb"/>
                        <w:spacing w:before="0" w:beforeAutospacing="0" w:after="0" w:afterAutospacing="0"/>
                        <w:jc w:val="center"/>
                      </w:pPr>
                      <w:r w:rsidRPr="00470781">
                        <w:rPr>
                          <w:color w:val="222A35" w:themeColor="text2" w:themeShade="80"/>
                          <w:kern w:val="24"/>
                        </w:rPr>
                        <w:t>Constitución Política de Colombia 1991.</w:t>
                      </w:r>
                    </w:p>
                  </w:txbxContent>
                </v:textbox>
                <w10:wrap anchorx="margin"/>
              </v:shape>
            </w:pict>
          </mc:Fallback>
        </mc:AlternateContent>
      </w:r>
    </w:p>
    <w:p w14:paraId="5A1DE183" w14:textId="77777777" w:rsidR="001D0D1A" w:rsidRPr="001D0D1A" w:rsidRDefault="001D0D1A" w:rsidP="001D0D1A">
      <w:pPr>
        <w:spacing w:line="480" w:lineRule="auto"/>
        <w:rPr>
          <w:rFonts w:ascii="Arial" w:hAnsi="Arial" w:cs="Arial"/>
          <w:sz w:val="24"/>
          <w:szCs w:val="24"/>
        </w:rPr>
      </w:pPr>
    </w:p>
    <w:p w14:paraId="37CE813E" w14:textId="77777777" w:rsidR="00470781" w:rsidRPr="001D0D1A" w:rsidRDefault="00E63490"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672576" behindDoc="1" locked="0" layoutInCell="1" allowOverlap="1" wp14:anchorId="7334A312" wp14:editId="4560E625">
            <wp:simplePos x="0" y="0"/>
            <wp:positionH relativeFrom="margin">
              <wp:align>right</wp:align>
            </wp:positionH>
            <wp:positionV relativeFrom="paragraph">
              <wp:posOffset>250825</wp:posOffset>
            </wp:positionV>
            <wp:extent cx="3371850" cy="2078355"/>
            <wp:effectExtent l="0" t="0" r="0" b="0"/>
            <wp:wrapTight wrapText="bothSides">
              <wp:wrapPolygon edited="0">
                <wp:start x="0" y="0"/>
                <wp:lineTo x="0" y="21382"/>
                <wp:lineTo x="21478" y="21382"/>
                <wp:lineTo x="21478" y="0"/>
                <wp:lineTo x="0" y="0"/>
              </wp:wrapPolygon>
            </wp:wrapTight>
            <wp:docPr id="12" name="9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pic:cNvPicPr>
                  </pic:nvPicPr>
                  <pic:blipFill>
                    <a:blip r:embed="rId11">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371850" cy="2078355"/>
                    </a:xfrm>
                    <a:prstGeom prst="rect">
                      <a:avLst/>
                    </a:prstGeom>
                  </pic:spPr>
                </pic:pic>
              </a:graphicData>
            </a:graphic>
            <wp14:sizeRelH relativeFrom="page">
              <wp14:pctWidth>0</wp14:pctWidth>
            </wp14:sizeRelH>
            <wp14:sizeRelV relativeFrom="page">
              <wp14:pctHeight>0</wp14:pctHeight>
            </wp14:sizeRelV>
          </wp:anchor>
        </w:drawing>
      </w:r>
    </w:p>
    <w:p w14:paraId="0840F0A8" w14:textId="77777777" w:rsidR="00470781" w:rsidRPr="001D0D1A" w:rsidRDefault="00470781" w:rsidP="001D0D1A">
      <w:pPr>
        <w:spacing w:line="480" w:lineRule="auto"/>
        <w:rPr>
          <w:rFonts w:ascii="Arial" w:hAnsi="Arial" w:cs="Arial"/>
          <w:sz w:val="24"/>
          <w:szCs w:val="24"/>
        </w:rPr>
      </w:pPr>
    </w:p>
    <w:p w14:paraId="3E5D1B4C" w14:textId="77777777" w:rsidR="00470781" w:rsidRPr="001D0D1A" w:rsidRDefault="00470781"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73600" behindDoc="0" locked="0" layoutInCell="1" allowOverlap="1" wp14:anchorId="3169F5FB" wp14:editId="490E5E2C">
                <wp:simplePos x="0" y="0"/>
                <wp:positionH relativeFrom="column">
                  <wp:posOffset>2844165</wp:posOffset>
                </wp:positionH>
                <wp:positionV relativeFrom="paragraph">
                  <wp:posOffset>69850</wp:posOffset>
                </wp:positionV>
                <wp:extent cx="3381375" cy="542925"/>
                <wp:effectExtent l="0" t="0" r="0" b="0"/>
                <wp:wrapNone/>
                <wp:docPr id="13" name="Cuadro de texto 13"/>
                <wp:cNvGraphicFramePr/>
                <a:graphic xmlns:a="http://schemas.openxmlformats.org/drawingml/2006/main">
                  <a:graphicData uri="http://schemas.microsoft.com/office/word/2010/wordprocessingShape">
                    <wps:wsp>
                      <wps:cNvSpPr txBox="1"/>
                      <wps:spPr>
                        <a:xfrm>
                          <a:off x="0" y="0"/>
                          <a:ext cx="3381375" cy="5429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49A8E1C" w14:textId="77777777" w:rsidR="00B952BF" w:rsidRDefault="00B952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3169F5FB" id="Cuadro de texto 13" o:spid="_x0000_s1029" type="#_x0000_t202" style="position:absolute;margin-left:223.95pt;margin-top:5.5pt;width:266.25pt;height:42.7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" filled="f" stroked="f" strokeweight=".5pt">
                <v:textbox>
                  <w:txbxContent>
                    <w:p w14:paraId="549A8E1C" w14:textId="77777777" w:rsidR="00B952BF" w:rsidRDefault="00B952BF"/>
                  </w:txbxContent>
                </v:textbox>
              </v:shape>
            </w:pict>
          </mc:Fallback>
        </mc:AlternateContent>
      </w:r>
    </w:p>
    <w:p w14:paraId="14ED0A47" w14:textId="77777777" w:rsidR="00470781" w:rsidRPr="001D0D1A" w:rsidRDefault="00470781" w:rsidP="001D0D1A">
      <w:pPr>
        <w:spacing w:line="480" w:lineRule="auto"/>
        <w:rPr>
          <w:rFonts w:ascii="Arial" w:hAnsi="Arial" w:cs="Arial"/>
          <w:sz w:val="24"/>
          <w:szCs w:val="24"/>
        </w:rPr>
      </w:pPr>
    </w:p>
    <w:p w14:paraId="64B00D33" w14:textId="77777777" w:rsidR="00470781" w:rsidRPr="001D0D1A" w:rsidRDefault="00470781" w:rsidP="001D0D1A">
      <w:pPr>
        <w:spacing w:line="480" w:lineRule="auto"/>
        <w:rPr>
          <w:rFonts w:ascii="Arial" w:hAnsi="Arial" w:cs="Arial"/>
          <w:sz w:val="24"/>
          <w:szCs w:val="24"/>
        </w:rPr>
      </w:pPr>
    </w:p>
    <w:p w14:paraId="658557E2" w14:textId="77777777" w:rsidR="00470781" w:rsidRPr="001D0D1A" w:rsidRDefault="00470781" w:rsidP="001D0D1A">
      <w:pPr>
        <w:spacing w:line="480" w:lineRule="auto"/>
        <w:rPr>
          <w:rFonts w:ascii="Arial" w:hAnsi="Arial" w:cs="Arial"/>
          <w:sz w:val="24"/>
          <w:szCs w:val="24"/>
        </w:rPr>
      </w:pPr>
    </w:p>
    <w:p w14:paraId="47895B2F" w14:textId="77777777" w:rsidR="00470781" w:rsidRPr="001D0D1A" w:rsidRDefault="00E63490"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75648" behindDoc="0" locked="0" layoutInCell="1" allowOverlap="1" wp14:anchorId="473F9C78" wp14:editId="6E62834E">
                <wp:simplePos x="0" y="0"/>
                <wp:positionH relativeFrom="column">
                  <wp:posOffset>1834515</wp:posOffset>
                </wp:positionH>
                <wp:positionV relativeFrom="paragraph">
                  <wp:posOffset>47625</wp:posOffset>
                </wp:positionV>
                <wp:extent cx="3672408" cy="415498"/>
                <wp:effectExtent l="0" t="0" r="0" b="0"/>
                <wp:wrapNone/>
                <wp:docPr id="14" name="10 CuadroTexto"/>
                <wp:cNvGraphicFramePr/>
                <a:graphic xmlns:a="http://schemas.openxmlformats.org/drawingml/2006/main">
                  <a:graphicData uri="http://schemas.microsoft.com/office/word/2010/wordprocessingShape">
                    <wps:wsp>
                      <wps:cNvSpPr txBox="1"/>
                      <wps:spPr>
                        <a:xfrm>
                          <a:off x="0" y="0"/>
                          <a:ext cx="3672408" cy="415498"/>
                        </a:xfrm>
                        <a:prstGeom prst="rect">
                          <a:avLst/>
                        </a:prstGeom>
                        <a:noFill/>
                      </wps:spPr>
                      <wps:txbx>
                        <w:txbxContent>
                          <w:p w14:paraId="76550F4C" w14:textId="77777777" w:rsidR="00B952BF" w:rsidRPr="00470781" w:rsidRDefault="00B952BF" w:rsidP="00470781">
                            <w:pPr>
                              <w:pStyle w:val="NormalWeb"/>
                              <w:spacing w:before="0" w:beforeAutospacing="0" w:after="0" w:afterAutospacing="0"/>
                              <w:jc w:val="center"/>
                            </w:pPr>
                            <w:r w:rsidRPr="00470781">
                              <w:rPr>
                                <w:color w:val="000000" w:themeColor="text1"/>
                                <w:kern w:val="24"/>
                                <w:lang w:val="es-ES_tradnl"/>
                              </w:rPr>
                              <w:t>Figura 1: Ciro Angarita Barón, tomada de la columna «Retrato de un hombre sin igual» periódico el Nuevo Siglo 07/10/2017</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473F9C78" id="10 CuadroTexto" o:spid="_x0000_s1030" type="#_x0000_t202" style="position:absolute;margin-left:144.45pt;margin-top:3.75pt;width:289.15pt;height:32.7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" filled="f" stroked="f">
                <v:textbox style="mso-fit-shape-to-text:t">
                  <w:txbxContent>
                    <w:p w14:paraId="76550F4C" w14:textId="77777777" w:rsidR="00B952BF" w:rsidRPr="00470781" w:rsidRDefault="00B952BF" w:rsidP="00470781">
                      <w:pPr>
                        <w:pStyle w:val="NormalWeb"/>
                        <w:spacing w:before="0" w:beforeAutospacing="0" w:after="0" w:afterAutospacing="0"/>
                        <w:jc w:val="center"/>
                      </w:pPr>
                      <w:r w:rsidRPr="00470781">
                        <w:rPr>
                          <w:color w:val="000000" w:themeColor="text1"/>
                          <w:kern w:val="24"/>
                          <w:lang w:val="es-ES_tradnl"/>
                        </w:rPr>
                        <w:t>Figura 1: Ciro Angarita Barón, tomada de la columna «Retrato de un hombre sin igual» periódico el Nuevo Siglo 07/10/2017</w:t>
                      </w:r>
                    </w:p>
                  </w:txbxContent>
                </v:textbox>
              </v:shape>
            </w:pict>
          </mc:Fallback>
        </mc:AlternateContent>
      </w:r>
    </w:p>
    <w:p w14:paraId="7B7BEAFE" w14:textId="77777777" w:rsidR="00470781" w:rsidRPr="001D0D1A" w:rsidRDefault="00470781" w:rsidP="001D0D1A">
      <w:pPr>
        <w:spacing w:line="480" w:lineRule="auto"/>
        <w:rPr>
          <w:rFonts w:ascii="Arial" w:hAnsi="Arial" w:cs="Arial"/>
          <w:sz w:val="24"/>
          <w:szCs w:val="24"/>
        </w:rPr>
      </w:pPr>
    </w:p>
    <w:p w14:paraId="0F8F66EA" w14:textId="77777777" w:rsidR="00470781" w:rsidRPr="001D0D1A" w:rsidRDefault="00470781" w:rsidP="001D0D1A">
      <w:pPr>
        <w:spacing w:line="480" w:lineRule="auto"/>
        <w:rPr>
          <w:rFonts w:ascii="Arial" w:hAnsi="Arial" w:cs="Arial"/>
          <w:sz w:val="24"/>
          <w:szCs w:val="24"/>
        </w:rPr>
      </w:pPr>
    </w:p>
    <w:p w14:paraId="0B6BE3B8" w14:textId="77777777" w:rsidR="00470781" w:rsidRPr="001D0D1A" w:rsidRDefault="00470781" w:rsidP="001D0D1A">
      <w:pPr>
        <w:spacing w:line="480" w:lineRule="auto"/>
        <w:rPr>
          <w:rFonts w:ascii="Arial" w:hAnsi="Arial" w:cs="Arial"/>
          <w:sz w:val="24"/>
          <w:szCs w:val="24"/>
        </w:rPr>
      </w:pPr>
    </w:p>
    <w:p w14:paraId="450BD2F9" w14:textId="77777777" w:rsidR="00470781" w:rsidRPr="001D0D1A" w:rsidRDefault="00E63490"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77696" behindDoc="0" locked="0" layoutInCell="1" allowOverlap="1" wp14:anchorId="54542DC3" wp14:editId="3C6C775E">
                <wp:simplePos x="0" y="0"/>
                <wp:positionH relativeFrom="margin">
                  <wp:align>left</wp:align>
                </wp:positionH>
                <wp:positionV relativeFrom="paragraph">
                  <wp:posOffset>102235</wp:posOffset>
                </wp:positionV>
                <wp:extent cx="4397955" cy="2585323"/>
                <wp:effectExtent l="0" t="0" r="0" b="0"/>
                <wp:wrapNone/>
                <wp:docPr id="15" name="4 CuadroTexto"/>
                <wp:cNvGraphicFramePr/>
                <a:graphic xmlns:a="http://schemas.openxmlformats.org/drawingml/2006/main">
                  <a:graphicData uri="http://schemas.microsoft.com/office/word/2010/wordprocessingShape">
                    <wps:wsp>
                      <wps:cNvSpPr txBox="1"/>
                      <wps:spPr>
                        <a:xfrm>
                          <a:off x="0" y="0"/>
                          <a:ext cx="4397955" cy="2585323"/>
                        </a:xfrm>
                        <a:prstGeom prst="rect">
                          <a:avLst/>
                        </a:prstGeom>
                        <a:noFill/>
                      </wps:spPr>
                      <wps:txbx>
                        <w:txbxContent>
                          <w:p w14:paraId="7514B812"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«Los estudiantes deberán comprender que no basta el éxito profesional y que él es el menos gratificante cuando florece en un medio de desigualdad y dolor, en el cual se vulnere a diario la dignidad del prójimo.»</w:t>
                            </w:r>
                          </w:p>
                          <w:p w14:paraId="36E68892"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(Ceremonia de grados, 1994)</w:t>
                            </w:r>
                          </w:p>
                          <w:p w14:paraId="45121098"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Ciro Angarita Barón</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54542DC3" id="4 CuadroTexto" o:spid="_x0000_s1031" type="#_x0000_t202" style="position:absolute;margin-left:0;margin-top:8.05pt;width:346.3pt;height:203.55pt;z-index:25167769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" filled="f" stroked="f">
                <v:textbox style="mso-fit-shape-to-text:t">
                  <w:txbxContent>
                    <w:p w14:paraId="7514B812"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«Los estudiantes deberán comprender que no basta el éxito profesional y que él es el menos gratificante cuando florece en un medio de desigualdad y dolor, en el cual se vulnere a diario la dignidad del prójimo.»</w:t>
                      </w:r>
                    </w:p>
                    <w:p w14:paraId="36E68892"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(Ceremonia de grados, 1994)</w:t>
                      </w:r>
                    </w:p>
                    <w:p w14:paraId="45121098" w14:textId="77777777" w:rsidR="00B952BF" w:rsidRPr="00E63490" w:rsidRDefault="00B952BF" w:rsidP="00E63490">
                      <w:pPr>
                        <w:pStyle w:val="NormalWeb"/>
                        <w:spacing w:before="0" w:beforeAutospacing="0" w:after="0" w:afterAutospacing="0"/>
                        <w:jc w:val="center"/>
                      </w:pPr>
                      <w:r w:rsidRPr="00E63490">
                        <w:rPr>
                          <w:color w:val="C45911" w:themeColor="accent2" w:themeShade="BF"/>
                          <w:kern w:val="24"/>
                          <w:lang w:val="es-ES_tradnl"/>
                        </w:rPr>
                        <w:t>Ciro Angarita Barón</w:t>
                      </w:r>
                    </w:p>
                  </w:txbxContent>
                </v:textbox>
                <w10:wrap anchorx="margin"/>
              </v:shape>
            </w:pict>
          </mc:Fallback>
        </mc:AlternateContent>
      </w:r>
    </w:p>
    <w:p w14:paraId="71A97F15" w14:textId="77777777" w:rsidR="00470781" w:rsidRPr="001D0D1A" w:rsidRDefault="00470781" w:rsidP="001D0D1A">
      <w:pPr>
        <w:spacing w:line="480" w:lineRule="auto"/>
        <w:rPr>
          <w:rFonts w:ascii="Arial" w:hAnsi="Arial" w:cs="Arial"/>
          <w:sz w:val="24"/>
          <w:szCs w:val="24"/>
        </w:rPr>
      </w:pPr>
    </w:p>
    <w:p w14:paraId="0E7D46A9" w14:textId="77777777" w:rsidR="00470781" w:rsidRPr="001D0D1A" w:rsidRDefault="00470781" w:rsidP="001D0D1A">
      <w:pPr>
        <w:spacing w:line="480" w:lineRule="auto"/>
        <w:rPr>
          <w:rFonts w:ascii="Arial" w:hAnsi="Arial" w:cs="Arial"/>
          <w:sz w:val="24"/>
          <w:szCs w:val="24"/>
        </w:rPr>
      </w:pPr>
    </w:p>
    <w:p w14:paraId="770C88F3" w14:textId="77777777" w:rsidR="00470781" w:rsidRPr="001D0D1A" w:rsidRDefault="00470781" w:rsidP="001D0D1A">
      <w:pPr>
        <w:spacing w:line="480" w:lineRule="auto"/>
        <w:rPr>
          <w:rFonts w:ascii="Arial" w:hAnsi="Arial" w:cs="Arial"/>
          <w:sz w:val="24"/>
          <w:szCs w:val="24"/>
        </w:rPr>
      </w:pPr>
    </w:p>
    <w:p w14:paraId="36EEBE06" w14:textId="77777777" w:rsidR="00470781" w:rsidRPr="001D0D1A" w:rsidRDefault="00470781" w:rsidP="001D0D1A">
      <w:pPr>
        <w:spacing w:line="480" w:lineRule="auto"/>
        <w:rPr>
          <w:rFonts w:ascii="Arial" w:hAnsi="Arial" w:cs="Arial"/>
          <w:sz w:val="24"/>
          <w:szCs w:val="24"/>
        </w:rPr>
      </w:pPr>
    </w:p>
    <w:p w14:paraId="7FFCCDCF" w14:textId="77777777" w:rsidR="00470781" w:rsidRPr="001D0D1A" w:rsidRDefault="00470781" w:rsidP="001D0D1A">
      <w:pPr>
        <w:spacing w:line="480" w:lineRule="auto"/>
        <w:rPr>
          <w:rFonts w:ascii="Arial" w:hAnsi="Arial" w:cs="Arial"/>
          <w:sz w:val="24"/>
          <w:szCs w:val="24"/>
        </w:rPr>
      </w:pPr>
    </w:p>
    <w:p w14:paraId="2070720A" w14:textId="77777777" w:rsidR="00470781" w:rsidRPr="001D0D1A" w:rsidRDefault="00470781" w:rsidP="001D0D1A">
      <w:pPr>
        <w:spacing w:line="480" w:lineRule="auto"/>
        <w:rPr>
          <w:rFonts w:ascii="Arial" w:hAnsi="Arial" w:cs="Arial"/>
          <w:sz w:val="24"/>
          <w:szCs w:val="24"/>
        </w:rPr>
      </w:pPr>
    </w:p>
    <w:p w14:paraId="14D3BC95" w14:textId="77777777" w:rsidR="00470781" w:rsidRPr="001D0D1A" w:rsidRDefault="00B05E99" w:rsidP="001D0D1A">
      <w:pPr>
        <w:pStyle w:val="Ttulo1"/>
        <w:spacing w:line="480" w:lineRule="auto"/>
        <w:jc w:val="center"/>
        <w:rPr>
          <w:rFonts w:ascii="Arial" w:hAnsi="Arial" w:cs="Arial"/>
          <w:color w:val="7030A0"/>
          <w:sz w:val="24"/>
          <w:szCs w:val="24"/>
        </w:rPr>
      </w:pPr>
      <w:bookmarkStart w:id="1" w:name="_Toc47089503"/>
      <w:bookmarkStart w:id="2" w:name="_Toc47089678"/>
      <w:bookmarkStart w:id="3" w:name="_Toc47092207"/>
      <w:r w:rsidRPr="001D0D1A">
        <w:rPr>
          <w:rFonts w:ascii="Arial" w:hAnsi="Arial" w:cs="Arial"/>
          <w:color w:val="7030A0"/>
          <w:sz w:val="24"/>
          <w:szCs w:val="24"/>
        </w:rPr>
        <w:lastRenderedPageBreak/>
        <w:t>INTRODUCCION</w:t>
      </w:r>
      <w:bookmarkEnd w:id="1"/>
      <w:bookmarkEnd w:id="2"/>
      <w:bookmarkEnd w:id="3"/>
    </w:p>
    <w:p w14:paraId="19F65688" w14:textId="77777777" w:rsidR="00B05E99" w:rsidRPr="001D0D1A" w:rsidRDefault="00B05E99" w:rsidP="001D0D1A">
      <w:pPr>
        <w:spacing w:line="480" w:lineRule="auto"/>
        <w:jc w:val="both"/>
        <w:rPr>
          <w:rFonts w:ascii="Arial" w:hAnsi="Arial" w:cs="Arial"/>
          <w:sz w:val="24"/>
          <w:szCs w:val="24"/>
        </w:rPr>
      </w:pPr>
    </w:p>
    <w:p w14:paraId="1A624DF0" w14:textId="77777777" w:rsidR="00470781" w:rsidRPr="001D0D1A" w:rsidRDefault="001A19F5" w:rsidP="001D0D1A">
      <w:pPr>
        <w:spacing w:line="480" w:lineRule="auto"/>
        <w:jc w:val="both"/>
        <w:rPr>
          <w:rFonts w:ascii="Arial" w:hAnsi="Arial" w:cs="Arial"/>
          <w:sz w:val="24"/>
          <w:szCs w:val="24"/>
        </w:rPr>
      </w:pPr>
      <w:r w:rsidRPr="001D0D1A">
        <w:rPr>
          <w:rFonts w:ascii="Arial" w:hAnsi="Arial" w:cs="Arial"/>
          <w:sz w:val="24"/>
          <w:szCs w:val="24"/>
        </w:rPr>
        <w:t xml:space="preserve">La presente cartilla trata de buscar la definición y alcance de los derechos del rio Atrato, reconocidos por la Honorable Corte Constitucional mediante sentencia T-622 de 2016; de una manera didáctica y pedagógica con el fin de fomentar en la investigación jurídica, sobre los denominados derechos de Quinta Generación también llamados derechos bioculturales, establecidos por el máximo órgano constitucional y aplicados en el agua. </w:t>
      </w:r>
    </w:p>
    <w:p w14:paraId="4854C24F" w14:textId="77777777" w:rsidR="001A19F5" w:rsidRPr="001D0D1A" w:rsidRDefault="001A19F5" w:rsidP="001D0D1A">
      <w:pPr>
        <w:spacing w:line="480" w:lineRule="auto"/>
        <w:jc w:val="both"/>
        <w:rPr>
          <w:rFonts w:ascii="Arial" w:hAnsi="Arial" w:cs="Arial"/>
          <w:sz w:val="24"/>
          <w:szCs w:val="24"/>
        </w:rPr>
      </w:pPr>
      <w:r w:rsidRPr="001D0D1A">
        <w:rPr>
          <w:rFonts w:ascii="Arial" w:hAnsi="Arial" w:cs="Arial"/>
          <w:sz w:val="24"/>
          <w:szCs w:val="24"/>
        </w:rPr>
        <w:t xml:space="preserve">La importancia del presente trabajo, radica en la necesidad de formar juristas íntegros, preocupados por la solución de conflictos contemporáneos; permitiendo y reconociendo la </w:t>
      </w:r>
      <w:proofErr w:type="gramStart"/>
      <w:r w:rsidRPr="001D0D1A">
        <w:rPr>
          <w:rFonts w:ascii="Arial" w:hAnsi="Arial" w:cs="Arial"/>
          <w:sz w:val="24"/>
          <w:szCs w:val="24"/>
        </w:rPr>
        <w:t>interdisciplinaridad  del</w:t>
      </w:r>
      <w:proofErr w:type="gramEnd"/>
      <w:r w:rsidRPr="001D0D1A">
        <w:rPr>
          <w:rFonts w:ascii="Arial" w:hAnsi="Arial" w:cs="Arial"/>
          <w:sz w:val="24"/>
          <w:szCs w:val="24"/>
        </w:rPr>
        <w:t xml:space="preserve"> derecho aplicando conocimientos jurídicos en vanguardia, al medio ambiente, a la dignidad humano y a los problemas sociales que más aquejan a nuestra patria.  </w:t>
      </w:r>
    </w:p>
    <w:p w14:paraId="76AF2D88" w14:textId="77777777" w:rsidR="001A19F5" w:rsidRPr="001D0D1A" w:rsidRDefault="001A19F5" w:rsidP="001D0D1A">
      <w:pPr>
        <w:spacing w:line="480" w:lineRule="auto"/>
        <w:jc w:val="both"/>
        <w:rPr>
          <w:rFonts w:ascii="Arial" w:hAnsi="Arial" w:cs="Arial"/>
          <w:sz w:val="24"/>
          <w:szCs w:val="24"/>
        </w:rPr>
      </w:pPr>
      <w:r w:rsidRPr="001D0D1A">
        <w:rPr>
          <w:rFonts w:ascii="Arial" w:hAnsi="Arial" w:cs="Arial"/>
          <w:sz w:val="24"/>
          <w:szCs w:val="24"/>
        </w:rPr>
        <w:t xml:space="preserve">Pretendemos mediante ilustraciones, sintetizar las ideas principales de los más importantes argumentos utilizados por la Corte Constitucional, para que el lector conozca exactamente los derechos del Rio Atrato, los cuales permiten focalizar las acciones públicas y privadas con el objetivo de cesar las vulneraciones </w:t>
      </w:r>
      <w:proofErr w:type="gramStart"/>
      <w:r w:rsidR="0073179D" w:rsidRPr="001D0D1A">
        <w:rPr>
          <w:rFonts w:ascii="Arial" w:hAnsi="Arial" w:cs="Arial"/>
          <w:sz w:val="24"/>
          <w:szCs w:val="24"/>
        </w:rPr>
        <w:t>del mismo</w:t>
      </w:r>
      <w:proofErr w:type="gramEnd"/>
      <w:r w:rsidR="0073179D" w:rsidRPr="001D0D1A">
        <w:rPr>
          <w:rFonts w:ascii="Arial" w:hAnsi="Arial" w:cs="Arial"/>
          <w:sz w:val="24"/>
          <w:szCs w:val="24"/>
        </w:rPr>
        <w:t xml:space="preserve"> permitiendo así, avances investigativos en la protección del medio ambiente y el cambio paradigmático de regulación de las ciencias jurídicas. </w:t>
      </w:r>
    </w:p>
    <w:p w14:paraId="6CF0F439" w14:textId="3104EEC9" w:rsidR="002F2C84" w:rsidRPr="001D0D1A" w:rsidRDefault="00540432" w:rsidP="001D0D1A">
      <w:pPr>
        <w:spacing w:line="480" w:lineRule="auto"/>
        <w:jc w:val="both"/>
        <w:rPr>
          <w:rFonts w:ascii="Arial" w:hAnsi="Arial" w:cs="Arial"/>
          <w:sz w:val="24"/>
          <w:szCs w:val="24"/>
        </w:rPr>
      </w:pPr>
      <w:r w:rsidRPr="001D0D1A">
        <w:rPr>
          <w:rFonts w:ascii="Arial" w:hAnsi="Arial" w:cs="Arial"/>
          <w:sz w:val="24"/>
          <w:szCs w:val="24"/>
        </w:rPr>
        <w:t xml:space="preserve">Todo lo anterior, con el sentido del semillero Ciro Angarita Varón y el Observatorio de Derechos Humanos de la faculta de derecho sede Bogotá D.C. de aportar para la construcción de paz y de equidad en nuestra sociedad, creyendo firmemente que la academia tiene un papel importante en la construcción de sociedad y el progreso de </w:t>
      </w:r>
      <w:proofErr w:type="gramStart"/>
      <w:r w:rsidRPr="001D0D1A">
        <w:rPr>
          <w:rFonts w:ascii="Arial" w:hAnsi="Arial" w:cs="Arial"/>
          <w:sz w:val="24"/>
          <w:szCs w:val="24"/>
        </w:rPr>
        <w:t>la misma</w:t>
      </w:r>
      <w:proofErr w:type="gramEnd"/>
      <w:r w:rsidRPr="001D0D1A">
        <w:rPr>
          <w:rFonts w:ascii="Arial" w:hAnsi="Arial" w:cs="Arial"/>
          <w:sz w:val="24"/>
          <w:szCs w:val="24"/>
        </w:rPr>
        <w:t xml:space="preserve">. </w:t>
      </w:r>
    </w:p>
    <w:p w14:paraId="72D61D73" w14:textId="77777777" w:rsidR="002F2C84" w:rsidRPr="001D0D1A" w:rsidRDefault="002F2C84" w:rsidP="001D0D1A">
      <w:pPr>
        <w:pStyle w:val="Ttulo2"/>
        <w:spacing w:line="480" w:lineRule="auto"/>
        <w:rPr>
          <w:rFonts w:ascii="Arial" w:hAnsi="Arial" w:cs="Arial"/>
          <w:color w:val="7030A0"/>
          <w:sz w:val="24"/>
          <w:szCs w:val="24"/>
        </w:rPr>
      </w:pPr>
      <w:bookmarkStart w:id="4" w:name="_Toc47089504"/>
      <w:bookmarkStart w:id="5" w:name="_Toc47089679"/>
      <w:bookmarkStart w:id="6" w:name="_Toc47092208"/>
      <w:r w:rsidRPr="001D0D1A">
        <w:rPr>
          <w:rFonts w:ascii="Arial" w:hAnsi="Arial" w:cs="Arial"/>
          <w:color w:val="7030A0"/>
          <w:sz w:val="24"/>
          <w:szCs w:val="24"/>
        </w:rPr>
        <w:lastRenderedPageBreak/>
        <w:t>O</w:t>
      </w:r>
      <w:r w:rsidR="00493E81" w:rsidRPr="001D0D1A">
        <w:rPr>
          <w:rFonts w:ascii="Arial" w:hAnsi="Arial" w:cs="Arial"/>
          <w:color w:val="7030A0"/>
          <w:sz w:val="24"/>
          <w:szCs w:val="24"/>
        </w:rPr>
        <w:t>bjetivo General De Aprendizaje</w:t>
      </w:r>
      <w:bookmarkEnd w:id="4"/>
      <w:bookmarkEnd w:id="5"/>
      <w:bookmarkEnd w:id="6"/>
    </w:p>
    <w:p w14:paraId="1B34B09A" w14:textId="77777777" w:rsidR="00A05676" w:rsidRPr="001D0D1A" w:rsidRDefault="00A05676" w:rsidP="001D0D1A">
      <w:pPr>
        <w:spacing w:line="480" w:lineRule="auto"/>
        <w:jc w:val="both"/>
        <w:rPr>
          <w:rFonts w:ascii="Arial" w:hAnsi="Arial" w:cs="Arial"/>
          <w:sz w:val="24"/>
          <w:szCs w:val="24"/>
        </w:rPr>
      </w:pPr>
      <w:r w:rsidRPr="001D0D1A">
        <w:rPr>
          <w:rFonts w:ascii="Arial" w:hAnsi="Arial" w:cs="Arial"/>
          <w:sz w:val="24"/>
          <w:szCs w:val="24"/>
        </w:rPr>
        <w:t xml:space="preserve">Nuestro objetivo es incentivar la investigación y construcción en nuevas áreas </w:t>
      </w:r>
      <w:r w:rsidR="00460AEB" w:rsidRPr="001D0D1A">
        <w:rPr>
          <w:rFonts w:ascii="Arial" w:hAnsi="Arial" w:cs="Arial"/>
          <w:sz w:val="24"/>
          <w:szCs w:val="24"/>
        </w:rPr>
        <w:t xml:space="preserve">del derecho, ya que los abogados deben estar preparados para afrontar los problemas del futuro; es por esto, que esta cartilla pretende focalizar la visión del lector, para que este tome conciencia y revalore la necesidad de investigar los posibles problemas jurídicos que se presentaran dentro de 5,10, 15… años y hasta más. </w:t>
      </w:r>
    </w:p>
    <w:p w14:paraId="4F67C61B" w14:textId="77777777" w:rsidR="00460AEB" w:rsidRPr="001D0D1A" w:rsidRDefault="00460AEB" w:rsidP="001D0D1A">
      <w:pPr>
        <w:spacing w:line="480" w:lineRule="auto"/>
        <w:jc w:val="both"/>
        <w:rPr>
          <w:rFonts w:ascii="Arial" w:hAnsi="Arial" w:cs="Arial"/>
          <w:sz w:val="24"/>
          <w:szCs w:val="24"/>
        </w:rPr>
      </w:pPr>
      <w:r w:rsidRPr="001D0D1A">
        <w:rPr>
          <w:rFonts w:ascii="Arial" w:hAnsi="Arial" w:cs="Arial"/>
          <w:sz w:val="24"/>
          <w:szCs w:val="24"/>
        </w:rPr>
        <w:t xml:space="preserve">Para nadie es un secreto que la tecnología, la información, la biología, las ciencias y la sociedad cambiante, han avanzado tanto que nos han permitido viajar a la luna, clonar, tener inteligencia artificial, etc. Sin embargo, el derecho no ha avanzado en tales temas, ni ha tenido la precaución de anticipar los problemas del futuro, el reconocimiento de derecho a ríos y animales (sin contar ecosistemas) han hecho que no solo las relaciones jurídicas de persona a </w:t>
      </w:r>
      <w:proofErr w:type="gramStart"/>
      <w:r w:rsidRPr="001D0D1A">
        <w:rPr>
          <w:rFonts w:ascii="Arial" w:hAnsi="Arial" w:cs="Arial"/>
          <w:sz w:val="24"/>
          <w:szCs w:val="24"/>
        </w:rPr>
        <w:t>persona,</w:t>
      </w:r>
      <w:proofErr w:type="gramEnd"/>
      <w:r w:rsidRPr="001D0D1A">
        <w:rPr>
          <w:rFonts w:ascii="Arial" w:hAnsi="Arial" w:cs="Arial"/>
          <w:sz w:val="24"/>
          <w:szCs w:val="24"/>
        </w:rPr>
        <w:t xml:space="preserve"> son importantes para el jurista. </w:t>
      </w:r>
    </w:p>
    <w:p w14:paraId="5B27E28F" w14:textId="77777777" w:rsidR="00493E81" w:rsidRPr="001D0D1A" w:rsidRDefault="00460AEB" w:rsidP="001D0D1A">
      <w:pPr>
        <w:spacing w:line="480" w:lineRule="auto"/>
        <w:jc w:val="both"/>
        <w:rPr>
          <w:rFonts w:ascii="Arial" w:hAnsi="Arial" w:cs="Arial"/>
          <w:sz w:val="24"/>
          <w:szCs w:val="24"/>
        </w:rPr>
      </w:pPr>
      <w:r w:rsidRPr="001D0D1A">
        <w:rPr>
          <w:rFonts w:ascii="Arial" w:hAnsi="Arial" w:cs="Arial"/>
          <w:sz w:val="24"/>
          <w:szCs w:val="24"/>
        </w:rPr>
        <w:t xml:space="preserve">Es la necesidad de preservar el orden y mantener los valores, la ética y la moral en relación con todos los individuos y seres en el mundo que vivimos; las ciencias jurídicas deben aprender de las demás áreas del conocimiento para avanzar en justicia, situación que solamente es cuestión de humildad y de aceptar que los abogados no sabemos todo, necesitando de otras formas de conocimiento que aporten a general acciones contundentes en nuestra sociedad, </w:t>
      </w:r>
      <w:r w:rsidR="00CF7CCB" w:rsidRPr="001D0D1A">
        <w:rPr>
          <w:rFonts w:ascii="Arial" w:hAnsi="Arial" w:cs="Arial"/>
          <w:sz w:val="24"/>
          <w:szCs w:val="24"/>
        </w:rPr>
        <w:t xml:space="preserve">generando el compromiso no solo de escribir, sino, de construir. </w:t>
      </w:r>
    </w:p>
    <w:p w14:paraId="242B5F3E" w14:textId="77777777" w:rsidR="002F2C84" w:rsidRPr="001D0D1A" w:rsidRDefault="00954402" w:rsidP="001D0D1A">
      <w:pPr>
        <w:pStyle w:val="Ttulo2"/>
        <w:spacing w:line="480" w:lineRule="auto"/>
        <w:rPr>
          <w:rFonts w:ascii="Arial" w:hAnsi="Arial" w:cs="Arial"/>
          <w:color w:val="7030A0"/>
          <w:sz w:val="24"/>
          <w:szCs w:val="24"/>
        </w:rPr>
      </w:pPr>
      <w:bookmarkStart w:id="7" w:name="_Toc47089505"/>
      <w:bookmarkStart w:id="8" w:name="_Toc47089680"/>
      <w:bookmarkStart w:id="9" w:name="_Toc47092209"/>
      <w:proofErr w:type="gramStart"/>
      <w:r w:rsidRPr="001D0D1A">
        <w:rPr>
          <w:rFonts w:ascii="Arial" w:hAnsi="Arial" w:cs="Arial"/>
          <w:color w:val="7030A0"/>
          <w:sz w:val="24"/>
          <w:szCs w:val="24"/>
        </w:rPr>
        <w:t>C</w:t>
      </w:r>
      <w:r w:rsidR="00493E81" w:rsidRPr="001D0D1A">
        <w:rPr>
          <w:rFonts w:ascii="Arial" w:hAnsi="Arial" w:cs="Arial"/>
          <w:color w:val="7030A0"/>
          <w:sz w:val="24"/>
          <w:szCs w:val="24"/>
        </w:rPr>
        <w:t>ompetencias A Desarrollar</w:t>
      </w:r>
      <w:bookmarkEnd w:id="7"/>
      <w:bookmarkEnd w:id="8"/>
      <w:bookmarkEnd w:id="9"/>
      <w:proofErr w:type="gramEnd"/>
    </w:p>
    <w:p w14:paraId="2EF19874" w14:textId="77777777" w:rsidR="00954402" w:rsidRPr="001D0D1A" w:rsidRDefault="008A55C9" w:rsidP="001D0D1A">
      <w:pPr>
        <w:spacing w:line="480" w:lineRule="auto"/>
        <w:rPr>
          <w:rFonts w:ascii="Arial" w:hAnsi="Arial" w:cs="Arial"/>
          <w:sz w:val="24"/>
          <w:szCs w:val="24"/>
        </w:rPr>
      </w:pPr>
      <w:r w:rsidRPr="001D0D1A">
        <w:rPr>
          <w:rFonts w:ascii="Arial" w:hAnsi="Arial" w:cs="Arial"/>
          <w:sz w:val="24"/>
          <w:szCs w:val="24"/>
        </w:rPr>
        <w:t xml:space="preserve">Nuestro compromiso es desarrollar en nuestros lectores son las competencias del saber y del ser, todo enfocado en el área de las ciencias jurídicas. </w:t>
      </w:r>
    </w:p>
    <w:p w14:paraId="05726632" w14:textId="77777777" w:rsidR="00BE22AD" w:rsidRPr="001D0D1A" w:rsidRDefault="008A55C9" w:rsidP="001D0D1A">
      <w:pPr>
        <w:spacing w:line="480" w:lineRule="auto"/>
        <w:jc w:val="both"/>
        <w:rPr>
          <w:rFonts w:ascii="Arial" w:hAnsi="Arial" w:cs="Arial"/>
          <w:sz w:val="24"/>
          <w:szCs w:val="24"/>
        </w:rPr>
      </w:pPr>
      <w:r w:rsidRPr="001D0D1A">
        <w:rPr>
          <w:rFonts w:ascii="Arial" w:hAnsi="Arial" w:cs="Arial"/>
          <w:sz w:val="24"/>
          <w:szCs w:val="24"/>
        </w:rPr>
        <w:lastRenderedPageBreak/>
        <w:t xml:space="preserve">Competencias del Saber: </w:t>
      </w:r>
    </w:p>
    <w:p w14:paraId="10C74DA8" w14:textId="77777777" w:rsidR="00BE22AD" w:rsidRPr="001D0D1A" w:rsidRDefault="00BE22AD" w:rsidP="001D0D1A">
      <w:pPr>
        <w:spacing w:line="480" w:lineRule="auto"/>
        <w:jc w:val="both"/>
        <w:rPr>
          <w:rFonts w:ascii="Arial" w:hAnsi="Arial" w:cs="Arial"/>
          <w:sz w:val="24"/>
          <w:szCs w:val="24"/>
        </w:rPr>
      </w:pPr>
      <w:r w:rsidRPr="001D0D1A">
        <w:rPr>
          <w:rFonts w:ascii="Arial" w:hAnsi="Arial" w:cs="Arial"/>
          <w:sz w:val="24"/>
          <w:szCs w:val="24"/>
        </w:rPr>
        <w:t xml:space="preserve">Se pretende que el lector obtenga la habilidad de comprender, analizar y sintetizar los derechos reconocidos por la Corte Constitucional al Rio Atrato, buscando en ellos unas posibles soluciones al problema de contaminación que vive no solo el ecosistema, sino, la población en general. Obteniendo el beneficio de poder innovar con otras disciplinas las posibles soluciones y modelos piloto de innovación jurídica, para el reconocimiento de derechos a demás especies, de ser el caso. </w:t>
      </w:r>
    </w:p>
    <w:p w14:paraId="48FAD011" w14:textId="77777777" w:rsidR="008A55C9" w:rsidRPr="001D0D1A" w:rsidRDefault="00BE22AD" w:rsidP="001D0D1A">
      <w:pPr>
        <w:spacing w:line="480" w:lineRule="auto"/>
        <w:jc w:val="both"/>
        <w:rPr>
          <w:rFonts w:ascii="Arial" w:hAnsi="Arial" w:cs="Arial"/>
          <w:sz w:val="24"/>
          <w:szCs w:val="24"/>
        </w:rPr>
      </w:pPr>
      <w:r w:rsidRPr="001D0D1A">
        <w:rPr>
          <w:rFonts w:ascii="Arial" w:hAnsi="Arial" w:cs="Arial"/>
          <w:sz w:val="24"/>
          <w:szCs w:val="24"/>
        </w:rPr>
        <w:t xml:space="preserve">Competencias del ser:  </w:t>
      </w:r>
    </w:p>
    <w:p w14:paraId="590CF231" w14:textId="77777777" w:rsidR="008456EB" w:rsidRPr="001D0D1A" w:rsidRDefault="006E4C02" w:rsidP="001D0D1A">
      <w:pPr>
        <w:spacing w:line="480" w:lineRule="auto"/>
        <w:jc w:val="both"/>
        <w:rPr>
          <w:rFonts w:ascii="Arial" w:hAnsi="Arial" w:cs="Arial"/>
          <w:sz w:val="24"/>
          <w:szCs w:val="24"/>
        </w:rPr>
      </w:pPr>
      <w:r w:rsidRPr="001D0D1A">
        <w:rPr>
          <w:rFonts w:ascii="Arial" w:hAnsi="Arial" w:cs="Arial"/>
          <w:sz w:val="24"/>
          <w:szCs w:val="24"/>
        </w:rPr>
        <w:t xml:space="preserve">Mediante una lectura comprometida y amena, el objetivo es que el lector comprenda la necesidad de </w:t>
      </w:r>
      <w:r w:rsidR="008456EB" w:rsidRPr="001D0D1A">
        <w:rPr>
          <w:rFonts w:ascii="Arial" w:hAnsi="Arial" w:cs="Arial"/>
          <w:sz w:val="24"/>
          <w:szCs w:val="24"/>
        </w:rPr>
        <w:t xml:space="preserve">tener mente abierta y la humidad necesaria para poder recoger de otras disciplinas del saber, soluciones prácticas, contundentes, eficaces en la sociedad Colombia, en lo que respecta al derecho del medio ambiente, anticipándose a un futuro que muy seguramente tendrá por objeto romper paradigmas y establecer otros que ni lo pensamos en este momento. </w:t>
      </w:r>
    </w:p>
    <w:p w14:paraId="60B42FB8" w14:textId="77777777" w:rsidR="00BE22AD" w:rsidRPr="001D0D1A" w:rsidRDefault="008456EB" w:rsidP="001D0D1A">
      <w:pPr>
        <w:spacing w:line="480" w:lineRule="auto"/>
        <w:jc w:val="both"/>
        <w:rPr>
          <w:rFonts w:ascii="Arial" w:hAnsi="Arial" w:cs="Arial"/>
          <w:sz w:val="24"/>
          <w:szCs w:val="24"/>
        </w:rPr>
      </w:pPr>
      <w:r w:rsidRPr="001D0D1A">
        <w:rPr>
          <w:rFonts w:ascii="Arial" w:hAnsi="Arial" w:cs="Arial"/>
          <w:sz w:val="24"/>
          <w:szCs w:val="24"/>
        </w:rPr>
        <w:t xml:space="preserve">Por lo </w:t>
      </w:r>
      <w:r w:rsidR="00B44683" w:rsidRPr="001D0D1A">
        <w:rPr>
          <w:rFonts w:ascii="Arial" w:hAnsi="Arial" w:cs="Arial"/>
          <w:sz w:val="24"/>
          <w:szCs w:val="24"/>
        </w:rPr>
        <w:t>tanto</w:t>
      </w:r>
      <w:r w:rsidRPr="001D0D1A">
        <w:rPr>
          <w:rFonts w:ascii="Arial" w:hAnsi="Arial" w:cs="Arial"/>
          <w:sz w:val="24"/>
          <w:szCs w:val="24"/>
        </w:rPr>
        <w:t xml:space="preserve">, se pretende </w:t>
      </w:r>
      <w:proofErr w:type="gramStart"/>
      <w:r w:rsidRPr="001D0D1A">
        <w:rPr>
          <w:rFonts w:ascii="Arial" w:hAnsi="Arial" w:cs="Arial"/>
          <w:sz w:val="24"/>
          <w:szCs w:val="24"/>
        </w:rPr>
        <w:t>que</w:t>
      </w:r>
      <w:proofErr w:type="gramEnd"/>
      <w:r w:rsidRPr="001D0D1A">
        <w:rPr>
          <w:rFonts w:ascii="Arial" w:hAnsi="Arial" w:cs="Arial"/>
          <w:sz w:val="24"/>
          <w:szCs w:val="24"/>
        </w:rPr>
        <w:t xml:space="preserve"> con el panorama esgrimido de manera precisa y concisa, el lector desarrolle la actitud de estar abierto a nuevas experiencias, </w:t>
      </w:r>
      <w:r w:rsidR="005D506C" w:rsidRPr="001D0D1A">
        <w:rPr>
          <w:rFonts w:ascii="Arial" w:hAnsi="Arial" w:cs="Arial"/>
          <w:sz w:val="24"/>
          <w:szCs w:val="24"/>
        </w:rPr>
        <w:t>apertura ante los pueblos que no pertenece y una capacidad memorística para valorar y reconocer aquellos momentos en que se encuentran en pel</w:t>
      </w:r>
      <w:r w:rsidR="003C69D3" w:rsidRPr="001D0D1A">
        <w:rPr>
          <w:rFonts w:ascii="Arial" w:hAnsi="Arial" w:cs="Arial"/>
          <w:sz w:val="24"/>
          <w:szCs w:val="24"/>
        </w:rPr>
        <w:t>igro los derechos fundamentales y derechos reconocidos a otras especies y/o individuos</w:t>
      </w:r>
      <w:r w:rsidR="005D506C" w:rsidRPr="001D0D1A">
        <w:rPr>
          <w:rFonts w:ascii="Arial" w:hAnsi="Arial" w:cs="Arial"/>
          <w:sz w:val="24"/>
          <w:szCs w:val="24"/>
        </w:rPr>
        <w:t xml:space="preserve">, con un único fin vivir para servir. </w:t>
      </w:r>
    </w:p>
    <w:p w14:paraId="73DEE645" w14:textId="0D6E7CFB" w:rsidR="0083688D" w:rsidRPr="001D0D1A" w:rsidRDefault="00B44683" w:rsidP="00F47CD8">
      <w:pPr>
        <w:spacing w:line="480" w:lineRule="auto"/>
        <w:jc w:val="both"/>
        <w:rPr>
          <w:rFonts w:ascii="Arial" w:hAnsi="Arial" w:cs="Arial"/>
          <w:sz w:val="24"/>
          <w:szCs w:val="24"/>
        </w:rPr>
      </w:pPr>
      <w:r w:rsidRPr="001D0D1A">
        <w:rPr>
          <w:rFonts w:ascii="Arial" w:hAnsi="Arial" w:cs="Arial"/>
          <w:sz w:val="24"/>
          <w:szCs w:val="24"/>
        </w:rPr>
        <w:t xml:space="preserve">Todo lo anterior, bajo los diferentes contextos interdisciplinarios en los que un profesional en enfrenta al salir de la universidad, ya que temas como medio ambiente, tecnología, corrupción, violaciones de derechos, no son solo del </w:t>
      </w:r>
      <w:r w:rsidRPr="001D0D1A">
        <w:rPr>
          <w:rFonts w:ascii="Arial" w:hAnsi="Arial" w:cs="Arial"/>
          <w:sz w:val="24"/>
          <w:szCs w:val="24"/>
        </w:rPr>
        <w:lastRenderedPageBreak/>
        <w:t xml:space="preserve">ámbito jurídico; también trascienden a otras disciplinas del saber, que aplicadas en conjunto ayudan con el único de social, ayudar al prójimo. </w:t>
      </w:r>
    </w:p>
    <w:p w14:paraId="4934DF46" w14:textId="77777777" w:rsidR="00983D25" w:rsidRPr="001D0D1A" w:rsidRDefault="00983D25" w:rsidP="001D0D1A">
      <w:pPr>
        <w:pStyle w:val="Ttulo2"/>
        <w:spacing w:line="480" w:lineRule="auto"/>
        <w:rPr>
          <w:rFonts w:ascii="Arial" w:hAnsi="Arial" w:cs="Arial"/>
          <w:sz w:val="24"/>
          <w:szCs w:val="24"/>
        </w:rPr>
      </w:pPr>
    </w:p>
    <w:p w14:paraId="0C66642A" w14:textId="77777777" w:rsidR="00470781" w:rsidRPr="001D0D1A" w:rsidRDefault="00983D25" w:rsidP="001D0D1A">
      <w:pPr>
        <w:pStyle w:val="Ttulo2"/>
        <w:spacing w:line="480" w:lineRule="auto"/>
        <w:rPr>
          <w:rFonts w:ascii="Arial" w:hAnsi="Arial" w:cs="Arial"/>
          <w:sz w:val="24"/>
          <w:szCs w:val="24"/>
        </w:rPr>
      </w:pPr>
      <w:bookmarkStart w:id="10" w:name="_Toc47089506"/>
      <w:bookmarkStart w:id="11" w:name="_Toc47089681"/>
      <w:bookmarkStart w:id="12" w:name="_Toc47092210"/>
      <w:r w:rsidRPr="001D0D1A">
        <w:rPr>
          <w:rFonts w:ascii="Arial" w:hAnsi="Arial" w:cs="Arial"/>
          <w:color w:val="7030A0"/>
          <w:sz w:val="24"/>
          <w:szCs w:val="24"/>
        </w:rPr>
        <w:t>Precisiones Conceptuales:</w:t>
      </w:r>
      <w:bookmarkEnd w:id="10"/>
      <w:bookmarkEnd w:id="11"/>
      <w:bookmarkEnd w:id="12"/>
    </w:p>
    <w:p w14:paraId="4F1D49AB" w14:textId="77777777" w:rsidR="000A10D0" w:rsidRPr="001D0D1A" w:rsidRDefault="000A10D0" w:rsidP="001D0D1A">
      <w:pPr>
        <w:spacing w:line="480" w:lineRule="auto"/>
        <w:rPr>
          <w:rFonts w:ascii="Arial" w:hAnsi="Arial" w:cs="Arial"/>
          <w:sz w:val="24"/>
          <w:szCs w:val="24"/>
        </w:rPr>
      </w:pPr>
    </w:p>
    <w:p w14:paraId="319FF79E" w14:textId="77777777" w:rsidR="007C0664" w:rsidRPr="001D0D1A" w:rsidRDefault="007120A5" w:rsidP="001D0D1A">
      <w:pPr>
        <w:spacing w:line="480" w:lineRule="auto"/>
        <w:rPr>
          <w:rFonts w:ascii="Arial" w:hAnsi="Arial" w:cs="Arial"/>
          <w:color w:val="00B050"/>
          <w:sz w:val="24"/>
          <w:szCs w:val="24"/>
        </w:rPr>
      </w:pPr>
      <w:r w:rsidRPr="001D0D1A">
        <w:rPr>
          <w:rFonts w:ascii="Arial" w:hAnsi="Arial" w:cs="Arial"/>
          <w:b/>
          <w:color w:val="00B050"/>
          <w:sz w:val="24"/>
          <w:szCs w:val="24"/>
        </w:rPr>
        <w:t>Derechos Bioculturales</w:t>
      </w:r>
      <w:r w:rsidR="000A10D0" w:rsidRPr="001D0D1A">
        <w:rPr>
          <w:rFonts w:ascii="Arial" w:hAnsi="Arial" w:cs="Arial"/>
          <w:b/>
          <w:color w:val="00B050"/>
          <w:sz w:val="24"/>
          <w:szCs w:val="24"/>
        </w:rPr>
        <w:t>:</w:t>
      </w:r>
      <w:r w:rsidR="000A10D0" w:rsidRPr="001D0D1A">
        <w:rPr>
          <w:rFonts w:ascii="Arial" w:hAnsi="Arial" w:cs="Arial"/>
          <w:color w:val="00B050"/>
          <w:sz w:val="24"/>
          <w:szCs w:val="24"/>
        </w:rPr>
        <w:t xml:space="preserve"> </w:t>
      </w:r>
    </w:p>
    <w:p w14:paraId="60EB41B6" w14:textId="77777777" w:rsidR="000A10D0" w:rsidRPr="001D0D1A" w:rsidRDefault="007C0664" w:rsidP="001D0D1A">
      <w:pPr>
        <w:spacing w:line="480" w:lineRule="auto"/>
        <w:jc w:val="both"/>
        <w:rPr>
          <w:rFonts w:ascii="Arial" w:hAnsi="Arial" w:cs="Arial"/>
          <w:sz w:val="24"/>
          <w:szCs w:val="24"/>
        </w:rPr>
      </w:pPr>
      <w:r w:rsidRPr="001D0D1A">
        <w:rPr>
          <w:rFonts w:ascii="Arial" w:hAnsi="Arial" w:cs="Arial"/>
          <w:sz w:val="24"/>
          <w:szCs w:val="24"/>
        </w:rPr>
        <w:t xml:space="preserve">Es la relación jurídica entre la cultura de determinado sector poblacional </w:t>
      </w:r>
      <w:proofErr w:type="gramStart"/>
      <w:r w:rsidRPr="001D0D1A">
        <w:rPr>
          <w:rFonts w:ascii="Arial" w:hAnsi="Arial" w:cs="Arial"/>
          <w:sz w:val="24"/>
          <w:szCs w:val="24"/>
        </w:rPr>
        <w:t>y  el</w:t>
      </w:r>
      <w:proofErr w:type="gramEnd"/>
      <w:r w:rsidRPr="001D0D1A">
        <w:rPr>
          <w:rFonts w:ascii="Arial" w:hAnsi="Arial" w:cs="Arial"/>
          <w:sz w:val="24"/>
          <w:szCs w:val="24"/>
        </w:rPr>
        <w:t xml:space="preserve"> territorio natural incluyendo en este, las creencias, las prácticas, la lengua, intercambios, remedios, cosmovisión, haciendo parte integral de la personalidad cultural.   </w:t>
      </w:r>
    </w:p>
    <w:p w14:paraId="3C44D0BD" w14:textId="77777777" w:rsidR="000A10D0"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Derechos Fundamentales Por Conexidad</w:t>
      </w:r>
      <w:r w:rsidR="000A10D0" w:rsidRPr="001D0D1A">
        <w:rPr>
          <w:rFonts w:ascii="Arial" w:hAnsi="Arial" w:cs="Arial"/>
          <w:b/>
          <w:color w:val="00B050"/>
          <w:sz w:val="24"/>
          <w:szCs w:val="24"/>
        </w:rPr>
        <w:t xml:space="preserve">: </w:t>
      </w:r>
    </w:p>
    <w:p w14:paraId="3708B289" w14:textId="77777777" w:rsidR="007C0664" w:rsidRPr="001D0D1A" w:rsidRDefault="006C4197" w:rsidP="001D0D1A">
      <w:pPr>
        <w:spacing w:line="480" w:lineRule="auto"/>
        <w:jc w:val="both"/>
        <w:rPr>
          <w:rFonts w:ascii="Arial" w:hAnsi="Arial" w:cs="Arial"/>
          <w:sz w:val="24"/>
          <w:szCs w:val="24"/>
        </w:rPr>
      </w:pPr>
      <w:r w:rsidRPr="001D0D1A">
        <w:rPr>
          <w:rFonts w:ascii="Arial" w:hAnsi="Arial" w:cs="Arial"/>
          <w:sz w:val="24"/>
          <w:szCs w:val="24"/>
        </w:rPr>
        <w:t xml:space="preserve">Son derechos reconocidos por el ordenamiento jurídico, que en principio no son fundamentales, pero ante la negación de estos; se vulnera indirectamente un derecho fundamental reconocido por la constitución política de Colombia o los pactos internacionales. </w:t>
      </w:r>
    </w:p>
    <w:p w14:paraId="63B5FD5F" w14:textId="77777777" w:rsidR="000A10D0"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Diversidad Étnica Y Cultural</w:t>
      </w:r>
      <w:r w:rsidR="000A10D0" w:rsidRPr="001D0D1A">
        <w:rPr>
          <w:rFonts w:ascii="Arial" w:hAnsi="Arial" w:cs="Arial"/>
          <w:b/>
          <w:color w:val="00B050"/>
          <w:sz w:val="24"/>
          <w:szCs w:val="24"/>
        </w:rPr>
        <w:t xml:space="preserve">: </w:t>
      </w:r>
    </w:p>
    <w:p w14:paraId="57C609EA" w14:textId="77777777" w:rsidR="00BD1F25" w:rsidRPr="001D0D1A" w:rsidRDefault="000636EC" w:rsidP="001D0D1A">
      <w:pPr>
        <w:spacing w:line="480" w:lineRule="auto"/>
        <w:jc w:val="both"/>
        <w:rPr>
          <w:rFonts w:ascii="Arial" w:hAnsi="Arial" w:cs="Arial"/>
          <w:sz w:val="24"/>
          <w:szCs w:val="24"/>
        </w:rPr>
      </w:pPr>
      <w:r w:rsidRPr="001D0D1A">
        <w:rPr>
          <w:rFonts w:ascii="Arial" w:hAnsi="Arial" w:cs="Arial"/>
          <w:sz w:val="24"/>
          <w:szCs w:val="24"/>
        </w:rPr>
        <w:t xml:space="preserve">Es un concepto ciudadano que entiende las diferencias ideológicas, culturales, ancestrales, de legua, raza, etc. Para integrar un reconocimiento de convivencia ciudadana, donde la diferencia es la base fundamental para llegar a la unión, buscando cada una felicidad en las diferentes perspectivas de ver el mundo. </w:t>
      </w:r>
    </w:p>
    <w:p w14:paraId="63773F21" w14:textId="77777777" w:rsidR="000A10D0"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Seguridad Alimentaria</w:t>
      </w:r>
      <w:r w:rsidR="000A10D0" w:rsidRPr="001D0D1A">
        <w:rPr>
          <w:rFonts w:ascii="Arial" w:hAnsi="Arial" w:cs="Arial"/>
          <w:b/>
          <w:color w:val="00B050"/>
          <w:sz w:val="24"/>
          <w:szCs w:val="24"/>
        </w:rPr>
        <w:t>:</w:t>
      </w:r>
    </w:p>
    <w:p w14:paraId="70BDCF1E" w14:textId="77777777" w:rsidR="000636EC" w:rsidRPr="001D0D1A" w:rsidRDefault="00010C8D" w:rsidP="001D0D1A">
      <w:pPr>
        <w:spacing w:line="480" w:lineRule="auto"/>
        <w:jc w:val="both"/>
        <w:rPr>
          <w:rFonts w:ascii="Arial" w:hAnsi="Arial" w:cs="Arial"/>
          <w:sz w:val="24"/>
          <w:szCs w:val="24"/>
        </w:rPr>
      </w:pPr>
      <w:r w:rsidRPr="001D0D1A">
        <w:rPr>
          <w:rFonts w:ascii="Arial" w:hAnsi="Arial" w:cs="Arial"/>
          <w:sz w:val="24"/>
          <w:szCs w:val="24"/>
        </w:rPr>
        <w:lastRenderedPageBreak/>
        <w:t xml:space="preserve">Es el acceso por parte de todos los habitantes de un sector geográfico determinado a alimentos de calidad, los suficientes para llevar una vida digna y plena en sociedad.  </w:t>
      </w:r>
    </w:p>
    <w:p w14:paraId="3CBFB4F3" w14:textId="77777777" w:rsidR="005479E7"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Minería Ilegal</w:t>
      </w:r>
      <w:r w:rsidR="005479E7" w:rsidRPr="001D0D1A">
        <w:rPr>
          <w:rFonts w:ascii="Arial" w:hAnsi="Arial" w:cs="Arial"/>
          <w:b/>
          <w:color w:val="00B050"/>
          <w:sz w:val="24"/>
          <w:szCs w:val="24"/>
        </w:rPr>
        <w:t xml:space="preserve">: </w:t>
      </w:r>
    </w:p>
    <w:p w14:paraId="218D9C48" w14:textId="77777777" w:rsidR="00010C8D" w:rsidRPr="001D0D1A" w:rsidRDefault="00AB7A5E" w:rsidP="001D0D1A">
      <w:pPr>
        <w:spacing w:line="480" w:lineRule="auto"/>
        <w:jc w:val="both"/>
        <w:rPr>
          <w:rFonts w:ascii="Arial" w:hAnsi="Arial" w:cs="Arial"/>
          <w:sz w:val="24"/>
          <w:szCs w:val="24"/>
        </w:rPr>
      </w:pPr>
      <w:r w:rsidRPr="001D0D1A">
        <w:rPr>
          <w:rFonts w:ascii="Arial" w:hAnsi="Arial" w:cs="Arial"/>
          <w:sz w:val="24"/>
          <w:szCs w:val="24"/>
        </w:rPr>
        <w:t>Son yacimientos y actividades mineras que no se encuentran dentro de la norma que da la facultad para ser explotadas, permitiendo con esta actividad la expiación</w:t>
      </w:r>
      <w:r w:rsidR="0016563B" w:rsidRPr="001D0D1A">
        <w:rPr>
          <w:rFonts w:ascii="Arial" w:hAnsi="Arial" w:cs="Arial"/>
          <w:sz w:val="24"/>
          <w:szCs w:val="24"/>
        </w:rPr>
        <w:t xml:space="preserve"> a afectaciones irrecuperables al medio ambiente, lo cual lleva a la pérdida total de vida en los ecosistemas donde se realiza la actividad. Encontrándose relacionada con grupos armados al margen de la ley, grupos de narcotráfico, trata de personas, explotaciones; generando más condición de pobreza. </w:t>
      </w:r>
    </w:p>
    <w:p w14:paraId="50B12D01" w14:textId="77777777" w:rsidR="0016563B"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Principio De Precaución Ambiental</w:t>
      </w:r>
      <w:r w:rsidR="00FD6987" w:rsidRPr="001D0D1A">
        <w:rPr>
          <w:rFonts w:ascii="Arial" w:hAnsi="Arial" w:cs="Arial"/>
          <w:b/>
          <w:color w:val="00B050"/>
          <w:sz w:val="24"/>
          <w:szCs w:val="24"/>
        </w:rPr>
        <w:t xml:space="preserve">: </w:t>
      </w:r>
    </w:p>
    <w:p w14:paraId="381857B4" w14:textId="77777777" w:rsidR="0016563B" w:rsidRPr="001D0D1A" w:rsidRDefault="0016563B" w:rsidP="001D0D1A">
      <w:pPr>
        <w:spacing w:line="480" w:lineRule="auto"/>
        <w:jc w:val="both"/>
        <w:rPr>
          <w:rFonts w:ascii="Arial" w:hAnsi="Arial" w:cs="Arial"/>
          <w:color w:val="00B050"/>
          <w:sz w:val="24"/>
          <w:szCs w:val="24"/>
        </w:rPr>
      </w:pPr>
      <w:r w:rsidRPr="001D0D1A">
        <w:rPr>
          <w:rFonts w:ascii="Arial" w:hAnsi="Arial" w:cs="Arial"/>
          <w:sz w:val="24"/>
          <w:szCs w:val="24"/>
        </w:rPr>
        <w:t xml:space="preserve">Es un principio constitucional que demuestra la voluntad del constituyente de querer proteger el medio ambiente con medidas que permitan la no consumación del daño, y con </w:t>
      </w:r>
      <w:r w:rsidR="00BE38DA" w:rsidRPr="001D0D1A">
        <w:rPr>
          <w:rFonts w:ascii="Arial" w:hAnsi="Arial" w:cs="Arial"/>
          <w:sz w:val="24"/>
          <w:szCs w:val="24"/>
        </w:rPr>
        <w:t>subregla</w:t>
      </w:r>
      <w:r w:rsidRPr="001D0D1A">
        <w:rPr>
          <w:rFonts w:ascii="Arial" w:hAnsi="Arial" w:cs="Arial"/>
          <w:sz w:val="24"/>
          <w:szCs w:val="24"/>
        </w:rPr>
        <w:t xml:space="preserve"> que tienen como finalidad </w:t>
      </w:r>
      <w:r w:rsidR="00AD56B7" w:rsidRPr="001D0D1A">
        <w:rPr>
          <w:rFonts w:ascii="Arial" w:hAnsi="Arial" w:cs="Arial"/>
          <w:sz w:val="24"/>
          <w:szCs w:val="24"/>
        </w:rPr>
        <w:t xml:space="preserve">evitar, contener y controlar los efectos nocivos al medio ambiente y al patrimonio natural de la nación. </w:t>
      </w:r>
    </w:p>
    <w:p w14:paraId="18E97427" w14:textId="77777777" w:rsidR="00FD6987"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Estado Social De Derecho</w:t>
      </w:r>
      <w:r w:rsidR="002C1B54" w:rsidRPr="001D0D1A">
        <w:rPr>
          <w:rFonts w:ascii="Arial" w:hAnsi="Arial" w:cs="Arial"/>
          <w:b/>
          <w:color w:val="00B050"/>
          <w:sz w:val="24"/>
          <w:szCs w:val="24"/>
        </w:rPr>
        <w:t xml:space="preserve">: </w:t>
      </w:r>
    </w:p>
    <w:p w14:paraId="4F19B4E3" w14:textId="77777777" w:rsidR="007A5AFE" w:rsidRPr="001D0D1A" w:rsidRDefault="007A5AFE" w:rsidP="001D0D1A">
      <w:pPr>
        <w:spacing w:line="480" w:lineRule="auto"/>
        <w:jc w:val="both"/>
        <w:rPr>
          <w:rFonts w:ascii="Arial" w:hAnsi="Arial" w:cs="Arial"/>
          <w:sz w:val="24"/>
          <w:szCs w:val="24"/>
        </w:rPr>
      </w:pPr>
      <w:r w:rsidRPr="001D0D1A">
        <w:rPr>
          <w:rFonts w:ascii="Arial" w:hAnsi="Arial" w:cs="Arial"/>
          <w:sz w:val="24"/>
          <w:szCs w:val="24"/>
        </w:rPr>
        <w:t xml:space="preserve">Es un modelo constitucional con bases democráticas que se determina como herramienta o instrumento para que los habitantes de Colombia lleven a plenitud su vida, la cual, debe ser protegida con la garantía de la dignidad humana. </w:t>
      </w:r>
    </w:p>
    <w:p w14:paraId="283D5590" w14:textId="77777777" w:rsidR="002C1B54"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Constitución Ecológica</w:t>
      </w:r>
      <w:r w:rsidR="002C1B54" w:rsidRPr="001D0D1A">
        <w:rPr>
          <w:rFonts w:ascii="Arial" w:hAnsi="Arial" w:cs="Arial"/>
          <w:b/>
          <w:color w:val="00B050"/>
          <w:sz w:val="24"/>
          <w:szCs w:val="24"/>
        </w:rPr>
        <w:t xml:space="preserve">: </w:t>
      </w:r>
    </w:p>
    <w:p w14:paraId="54083AC5" w14:textId="77777777" w:rsidR="00C81D78" w:rsidRPr="001D0D1A" w:rsidRDefault="00B25553" w:rsidP="001D0D1A">
      <w:pPr>
        <w:spacing w:line="480" w:lineRule="auto"/>
        <w:jc w:val="both"/>
        <w:rPr>
          <w:rFonts w:ascii="Arial" w:hAnsi="Arial" w:cs="Arial"/>
          <w:sz w:val="24"/>
          <w:szCs w:val="24"/>
        </w:rPr>
      </w:pPr>
      <w:r w:rsidRPr="001D0D1A">
        <w:rPr>
          <w:rFonts w:ascii="Arial" w:hAnsi="Arial" w:cs="Arial"/>
          <w:sz w:val="24"/>
          <w:szCs w:val="24"/>
        </w:rPr>
        <w:t xml:space="preserve">Son disposiciones Constitucionales de carácter </w:t>
      </w:r>
      <w:r w:rsidR="00FE4EED" w:rsidRPr="001D0D1A">
        <w:rPr>
          <w:rFonts w:ascii="Arial" w:hAnsi="Arial" w:cs="Arial"/>
          <w:sz w:val="24"/>
          <w:szCs w:val="24"/>
        </w:rPr>
        <w:t xml:space="preserve">autónomo, que reflejan la voluntad del pueblo para la protección de medio ambiente, utilizando todos los </w:t>
      </w:r>
      <w:r w:rsidR="00FE4EED" w:rsidRPr="001D0D1A">
        <w:rPr>
          <w:rFonts w:ascii="Arial" w:hAnsi="Arial" w:cs="Arial"/>
          <w:sz w:val="24"/>
          <w:szCs w:val="24"/>
        </w:rPr>
        <w:lastRenderedPageBreak/>
        <w:t xml:space="preserve">poderes al alcance del Estado, como garantía del Estado Social de Derecho, concepto definido y aplicado por vía jurisprudencial. </w:t>
      </w:r>
    </w:p>
    <w:p w14:paraId="5AC38004" w14:textId="77777777" w:rsidR="002C1B54" w:rsidRPr="001D0D1A" w:rsidRDefault="007120A5" w:rsidP="001D0D1A">
      <w:pPr>
        <w:spacing w:line="480" w:lineRule="auto"/>
        <w:rPr>
          <w:rFonts w:ascii="Arial" w:hAnsi="Arial" w:cs="Arial"/>
          <w:b/>
          <w:color w:val="00B050"/>
          <w:sz w:val="24"/>
          <w:szCs w:val="24"/>
        </w:rPr>
      </w:pPr>
      <w:r w:rsidRPr="001D0D1A">
        <w:rPr>
          <w:rFonts w:ascii="Arial" w:hAnsi="Arial" w:cs="Arial"/>
          <w:b/>
          <w:color w:val="00B050"/>
          <w:sz w:val="24"/>
          <w:szCs w:val="24"/>
        </w:rPr>
        <w:t>Principio De Prevención</w:t>
      </w:r>
      <w:r w:rsidR="002C1B54" w:rsidRPr="001D0D1A">
        <w:rPr>
          <w:rFonts w:ascii="Arial" w:hAnsi="Arial" w:cs="Arial"/>
          <w:b/>
          <w:color w:val="00B050"/>
          <w:sz w:val="24"/>
          <w:szCs w:val="24"/>
        </w:rPr>
        <w:t xml:space="preserve">: </w:t>
      </w:r>
    </w:p>
    <w:p w14:paraId="1912FB3D" w14:textId="77777777" w:rsidR="00FE4EED" w:rsidRPr="001D0D1A" w:rsidRDefault="00691580" w:rsidP="001D0D1A">
      <w:pPr>
        <w:spacing w:line="480" w:lineRule="auto"/>
        <w:jc w:val="both"/>
        <w:rPr>
          <w:rFonts w:ascii="Arial" w:hAnsi="Arial" w:cs="Arial"/>
          <w:sz w:val="24"/>
          <w:szCs w:val="24"/>
        </w:rPr>
      </w:pPr>
      <w:r w:rsidRPr="001D0D1A">
        <w:rPr>
          <w:rFonts w:ascii="Arial" w:hAnsi="Arial" w:cs="Arial"/>
          <w:sz w:val="24"/>
          <w:szCs w:val="24"/>
        </w:rPr>
        <w:t xml:space="preserve">Es un principio rector constitucional que permite acciones encaminadas a la protección del medio ambiente, equilibrando garantías de recursos para la explotación, donde para la aplicabilidad de este principio es </w:t>
      </w:r>
      <w:r w:rsidR="00B42DF4" w:rsidRPr="001D0D1A">
        <w:rPr>
          <w:rFonts w:ascii="Arial" w:hAnsi="Arial" w:cs="Arial"/>
          <w:sz w:val="24"/>
          <w:szCs w:val="24"/>
        </w:rPr>
        <w:t xml:space="preserve">determínate la valoración y la afectación de las acciones comerciales al impacto ambiental, donde en concordancia con el principio de prevención, se eleva el rango de protección y conservación ambiental. </w:t>
      </w:r>
    </w:p>
    <w:p w14:paraId="083D0837" w14:textId="77777777" w:rsidR="002F3B73" w:rsidRPr="001D0D1A" w:rsidRDefault="002F3B73" w:rsidP="001D0D1A">
      <w:pPr>
        <w:spacing w:line="480" w:lineRule="auto"/>
        <w:jc w:val="both"/>
        <w:rPr>
          <w:rFonts w:ascii="Arial" w:hAnsi="Arial" w:cs="Arial"/>
          <w:sz w:val="24"/>
          <w:szCs w:val="24"/>
        </w:rPr>
      </w:pPr>
    </w:p>
    <w:p w14:paraId="2870CA2C" w14:textId="77777777" w:rsidR="002F3B73" w:rsidRPr="001D0D1A" w:rsidRDefault="002F3B73" w:rsidP="001D0D1A">
      <w:pPr>
        <w:spacing w:line="480" w:lineRule="auto"/>
        <w:jc w:val="both"/>
        <w:rPr>
          <w:rFonts w:ascii="Arial" w:hAnsi="Arial" w:cs="Arial"/>
          <w:sz w:val="24"/>
          <w:szCs w:val="24"/>
        </w:rPr>
      </w:pPr>
    </w:p>
    <w:p w14:paraId="0A08C990" w14:textId="77777777" w:rsidR="002F3B73" w:rsidRPr="001D0D1A" w:rsidRDefault="002F3B73" w:rsidP="001D0D1A">
      <w:pPr>
        <w:spacing w:line="480" w:lineRule="auto"/>
        <w:jc w:val="both"/>
        <w:rPr>
          <w:rFonts w:ascii="Arial" w:hAnsi="Arial" w:cs="Arial"/>
          <w:sz w:val="24"/>
          <w:szCs w:val="24"/>
        </w:rPr>
      </w:pPr>
    </w:p>
    <w:p w14:paraId="0E29490C" w14:textId="77777777" w:rsidR="002F3B73" w:rsidRPr="001D0D1A" w:rsidRDefault="002F3B73" w:rsidP="001D0D1A">
      <w:pPr>
        <w:spacing w:line="480" w:lineRule="auto"/>
        <w:jc w:val="both"/>
        <w:rPr>
          <w:rFonts w:ascii="Arial" w:hAnsi="Arial" w:cs="Arial"/>
          <w:sz w:val="24"/>
          <w:szCs w:val="24"/>
        </w:rPr>
      </w:pPr>
    </w:p>
    <w:p w14:paraId="60E3F985" w14:textId="77777777" w:rsidR="002F3B73" w:rsidRPr="001D0D1A" w:rsidRDefault="002F3B73" w:rsidP="001D0D1A">
      <w:pPr>
        <w:spacing w:line="480" w:lineRule="auto"/>
        <w:jc w:val="both"/>
        <w:rPr>
          <w:rFonts w:ascii="Arial" w:hAnsi="Arial" w:cs="Arial"/>
          <w:sz w:val="24"/>
          <w:szCs w:val="24"/>
        </w:rPr>
      </w:pPr>
    </w:p>
    <w:p w14:paraId="24E84AF2" w14:textId="77777777" w:rsidR="002F3B73" w:rsidRPr="001D0D1A" w:rsidRDefault="002F3B73" w:rsidP="001D0D1A">
      <w:pPr>
        <w:spacing w:line="480" w:lineRule="auto"/>
        <w:jc w:val="both"/>
        <w:rPr>
          <w:rFonts w:ascii="Arial" w:hAnsi="Arial" w:cs="Arial"/>
          <w:sz w:val="24"/>
          <w:szCs w:val="24"/>
        </w:rPr>
      </w:pPr>
    </w:p>
    <w:p w14:paraId="7E8FE167" w14:textId="77777777" w:rsidR="002F3B73" w:rsidRPr="001D0D1A" w:rsidRDefault="002F3B73" w:rsidP="001D0D1A">
      <w:pPr>
        <w:spacing w:line="480" w:lineRule="auto"/>
        <w:jc w:val="both"/>
        <w:rPr>
          <w:rFonts w:ascii="Arial" w:hAnsi="Arial" w:cs="Arial"/>
          <w:sz w:val="24"/>
          <w:szCs w:val="24"/>
        </w:rPr>
      </w:pPr>
    </w:p>
    <w:p w14:paraId="70C73529" w14:textId="77777777" w:rsidR="002F3B73" w:rsidRPr="001D0D1A" w:rsidRDefault="002F3B73" w:rsidP="001D0D1A">
      <w:pPr>
        <w:spacing w:line="480" w:lineRule="auto"/>
        <w:jc w:val="both"/>
        <w:rPr>
          <w:rFonts w:ascii="Arial" w:hAnsi="Arial" w:cs="Arial"/>
          <w:sz w:val="24"/>
          <w:szCs w:val="24"/>
        </w:rPr>
      </w:pPr>
    </w:p>
    <w:p w14:paraId="254F52C4" w14:textId="77777777" w:rsidR="002F3B73" w:rsidRPr="001D0D1A" w:rsidRDefault="002F3B73" w:rsidP="001D0D1A">
      <w:pPr>
        <w:spacing w:line="480" w:lineRule="auto"/>
        <w:jc w:val="both"/>
        <w:rPr>
          <w:rFonts w:ascii="Arial" w:hAnsi="Arial" w:cs="Arial"/>
          <w:sz w:val="24"/>
          <w:szCs w:val="24"/>
        </w:rPr>
      </w:pPr>
    </w:p>
    <w:p w14:paraId="6F270031" w14:textId="77777777" w:rsidR="002F3B73" w:rsidRPr="001D0D1A" w:rsidRDefault="002F3B73" w:rsidP="001D0D1A">
      <w:pPr>
        <w:spacing w:line="480" w:lineRule="auto"/>
        <w:jc w:val="both"/>
        <w:rPr>
          <w:rFonts w:ascii="Arial" w:hAnsi="Arial" w:cs="Arial"/>
          <w:sz w:val="24"/>
          <w:szCs w:val="24"/>
        </w:rPr>
      </w:pPr>
    </w:p>
    <w:p w14:paraId="463F5395" w14:textId="77777777" w:rsidR="002F3B73" w:rsidRPr="001D0D1A" w:rsidRDefault="002F3B73" w:rsidP="001D0D1A">
      <w:pPr>
        <w:spacing w:line="480" w:lineRule="auto"/>
        <w:jc w:val="both"/>
        <w:rPr>
          <w:rFonts w:ascii="Arial" w:hAnsi="Arial" w:cs="Arial"/>
          <w:sz w:val="24"/>
          <w:szCs w:val="24"/>
        </w:rPr>
      </w:pPr>
    </w:p>
    <w:p w14:paraId="067657AB" w14:textId="77777777" w:rsidR="002F3B73" w:rsidRPr="001D0D1A" w:rsidRDefault="002F3B73" w:rsidP="001D0D1A">
      <w:pPr>
        <w:spacing w:line="480" w:lineRule="auto"/>
        <w:jc w:val="both"/>
        <w:rPr>
          <w:rFonts w:ascii="Arial" w:hAnsi="Arial" w:cs="Arial"/>
          <w:sz w:val="24"/>
          <w:szCs w:val="24"/>
        </w:rPr>
      </w:pPr>
    </w:p>
    <w:p w14:paraId="050DFB1D" w14:textId="77777777" w:rsidR="009F68E8" w:rsidRPr="001D0D1A" w:rsidRDefault="009F68E8" w:rsidP="001D0D1A">
      <w:pPr>
        <w:pStyle w:val="Ttulo2"/>
        <w:spacing w:line="480" w:lineRule="auto"/>
        <w:rPr>
          <w:rFonts w:ascii="Arial" w:hAnsi="Arial" w:cs="Arial"/>
          <w:color w:val="7030A0"/>
          <w:sz w:val="24"/>
          <w:szCs w:val="24"/>
        </w:rPr>
      </w:pPr>
      <w:bookmarkStart w:id="13" w:name="_Toc47089507"/>
      <w:bookmarkStart w:id="14" w:name="_Toc47089682"/>
      <w:bookmarkStart w:id="15" w:name="_Toc47092211"/>
      <w:r w:rsidRPr="001D0D1A">
        <w:rPr>
          <w:rFonts w:ascii="Arial" w:hAnsi="Arial" w:cs="Arial"/>
          <w:color w:val="7030A0"/>
          <w:sz w:val="24"/>
          <w:szCs w:val="24"/>
        </w:rPr>
        <w:lastRenderedPageBreak/>
        <w:t>Relaciones Entre Los Conceptos:</w:t>
      </w:r>
      <w:bookmarkEnd w:id="13"/>
      <w:bookmarkEnd w:id="14"/>
      <w:bookmarkEnd w:id="15"/>
      <w:r w:rsidRPr="001D0D1A">
        <w:rPr>
          <w:rFonts w:ascii="Arial" w:hAnsi="Arial" w:cs="Arial"/>
          <w:color w:val="7030A0"/>
          <w:sz w:val="24"/>
          <w:szCs w:val="24"/>
        </w:rPr>
        <w:t xml:space="preserve"> </w:t>
      </w:r>
    </w:p>
    <w:p w14:paraId="04673FA9" w14:textId="77777777" w:rsidR="009F68E8" w:rsidRPr="001D0D1A" w:rsidRDefault="002F3B73"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83840" behindDoc="0" locked="0" layoutInCell="1" allowOverlap="1" wp14:anchorId="282C2FB6" wp14:editId="422F156F">
                <wp:simplePos x="0" y="0"/>
                <wp:positionH relativeFrom="column">
                  <wp:posOffset>3200400</wp:posOffset>
                </wp:positionH>
                <wp:positionV relativeFrom="paragraph">
                  <wp:posOffset>148590</wp:posOffset>
                </wp:positionV>
                <wp:extent cx="1800225" cy="266700"/>
                <wp:effectExtent l="0" t="0" r="0" b="0"/>
                <wp:wrapNone/>
                <wp:docPr id="20" name="Cuadro de texto 20"/>
                <wp:cNvGraphicFramePr/>
                <a:graphic xmlns:a="http://schemas.openxmlformats.org/drawingml/2006/main">
                  <a:graphicData uri="http://schemas.microsoft.com/office/word/2010/wordprocessingShape">
                    <wps:wsp>
                      <wps:cNvSpPr txBox="1"/>
                      <wps:spPr>
                        <a:xfrm>
                          <a:off x="0" y="0"/>
                          <a:ext cx="1800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941F36" w14:textId="77777777" w:rsidR="00B952BF" w:rsidRPr="00B952BF" w:rsidRDefault="00B952BF" w:rsidP="002F3B73">
                            <w:pP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Constitución Ecológica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282C2FB6" id="Cuadro de texto 20" o:spid="_x0000_s1032" type="#_x0000_t202" style="position:absolute;margin-left:252pt;margin-top:11.7pt;width:141.75pt;height:21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" filled="f" stroked="f" strokeweight=".5pt">
                <v:textbox>
                  <w:txbxContent>
                    <w:p w14:paraId="44941F36" w14:textId="77777777" w:rsidR="00B952BF" w:rsidRPr="00B952BF" w:rsidRDefault="00B952BF" w:rsidP="002F3B73">
                      <w:pP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Constitución Ecológica</w:t>
                      </w:r>
                    </w:p>
                  </w:txbxContent>
                </v:textbox>
              </v:shape>
            </w:pict>
          </mc:Fallback>
        </mc:AlternateContent>
      </w:r>
      <w:r w:rsidR="00B9499B" w:rsidRPr="001D0D1A">
        <w:rPr>
          <w:rFonts w:ascii="Arial" w:hAnsi="Arial" w:cs="Arial"/>
          <w:noProof/>
          <w:sz w:val="24"/>
          <w:szCs w:val="24"/>
          <w:lang w:val="es-ES" w:eastAsia="es-ES"/>
        </w:rPr>
        <mc:AlternateContent>
          <mc:Choice Requires="wps">
            <w:drawing>
              <wp:anchor distT="0" distB="0" distL="114300" distR="114300" simplePos="0" relativeHeight="251679744" behindDoc="0" locked="0" layoutInCell="1" allowOverlap="1" wp14:anchorId="235625A2" wp14:editId="3AEE7751">
                <wp:simplePos x="0" y="0"/>
                <wp:positionH relativeFrom="column">
                  <wp:posOffset>15240</wp:posOffset>
                </wp:positionH>
                <wp:positionV relativeFrom="paragraph">
                  <wp:posOffset>54610</wp:posOffset>
                </wp:positionV>
                <wp:extent cx="1800225" cy="266700"/>
                <wp:effectExtent l="0" t="0" r="0" b="0"/>
                <wp:wrapNone/>
                <wp:docPr id="16" name="Cuadro de texto 16"/>
                <wp:cNvGraphicFramePr/>
                <a:graphic xmlns:a="http://schemas.openxmlformats.org/drawingml/2006/main">
                  <a:graphicData uri="http://schemas.microsoft.com/office/word/2010/wordprocessingShape">
                    <wps:wsp>
                      <wps:cNvSpPr txBox="1"/>
                      <wps:spPr>
                        <a:xfrm>
                          <a:off x="0" y="0"/>
                          <a:ext cx="1800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37E095A" w14:textId="77777777" w:rsidR="00B952BF" w:rsidRPr="00B952BF" w:rsidRDefault="00B952BF" w:rsidP="00B9499B">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Estado Social de Derecho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235625A2" id="Cuadro de texto 16" o:spid="_x0000_s1033" type="#_x0000_t202" style="position:absolute;margin-left:1.2pt;margin-top:4.3pt;width:141.75pt;height:21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" filled="f" stroked="f" strokeweight=".5pt">
                <v:textbox>
                  <w:txbxContent>
                    <w:p w14:paraId="637E095A" w14:textId="77777777" w:rsidR="00B952BF" w:rsidRPr="00B952BF" w:rsidRDefault="00B952BF" w:rsidP="00B9499B">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Estado Social de Derecho</w:t>
                      </w:r>
                    </w:p>
                  </w:txbxContent>
                </v:textbox>
              </v:shape>
            </w:pict>
          </mc:Fallback>
        </mc:AlternateContent>
      </w:r>
    </w:p>
    <w:p w14:paraId="0801EBBF" w14:textId="77777777" w:rsidR="005F5602"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80768" behindDoc="0" locked="0" layoutInCell="1" allowOverlap="1" wp14:anchorId="6964327E" wp14:editId="43F20455">
                <wp:simplePos x="0" y="0"/>
                <wp:positionH relativeFrom="column">
                  <wp:posOffset>1815465</wp:posOffset>
                </wp:positionH>
                <wp:positionV relativeFrom="paragraph">
                  <wp:posOffset>7620</wp:posOffset>
                </wp:positionV>
                <wp:extent cx="952500" cy="1343025"/>
                <wp:effectExtent l="0" t="0" r="0" b="0"/>
                <wp:wrapNone/>
                <wp:docPr id="18" name="Más 18"/>
                <wp:cNvGraphicFramePr/>
                <a:graphic xmlns:a="http://schemas.openxmlformats.org/drawingml/2006/main">
                  <a:graphicData uri="http://schemas.microsoft.com/office/word/2010/wordprocessingShape">
                    <wps:wsp>
                      <wps:cNvSpPr/>
                      <wps:spPr>
                        <a:xfrm>
                          <a:off x="0" y="0"/>
                          <a:ext cx="952500" cy="1343025"/>
                        </a:xfrm>
                        <a:prstGeom prst="mathPlus">
                          <a:avLst>
                            <a:gd name="adj1" fmla="val 952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16526B65" id="Más 18" o:spid="_x0000_s1026" style="position:absolute;margin-left:142.95pt;margin-top:.6pt;width:75pt;height:105.75pt;z-index:251680768;visibility:visible;mso-wrap-style:square;mso-wrap-distance-left:9pt;mso-wrap-distance-top:0;mso-wrap-distance-right:9pt;mso-wrap-distance-bottom:0;mso-position-horizontal:absolute;mso-position-horizontal-relative:text;mso-position-vertical:absolute;mso-position-vertical-relative:text;v-text-anchor:middle" coordsize="952500,1343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" path="m126254,626174r304657,l430911,178018r90678,l521589,626174r304657,l826246,716852r-304657,l521589,1165007r-90678,l430911,716852r-304657,l126254,626174xe" fillcolor="#5b9bd5 [3204]" strokecolor="#1f4d78 [1604]" strokeweight="1pt">
                <v:stroke joinstyle="miter"/>
                <v:path arrowok="t" o:connecttype="custom" o:connectlocs="126254,626174;430911,626174;430911,178018;521589,178018;521589,626174;826246,626174;826246,716852;521589,716852;521589,1165007;430911,1165007;430911,716852;126254,716852;126254,626174" o:connectangles="0,0,0,0,0,0,0,0,0,0,0,0,0"/>
              </v:shape>
            </w:pict>
          </mc:Fallback>
        </mc:AlternateContent>
      </w:r>
      <w:r w:rsidRPr="001D0D1A">
        <w:rPr>
          <w:rFonts w:ascii="Arial" w:hAnsi="Arial" w:cs="Arial"/>
          <w:noProof/>
          <w:sz w:val="24"/>
          <w:szCs w:val="24"/>
          <w:lang w:val="es-ES" w:eastAsia="es-ES"/>
        </w:rPr>
        <w:drawing>
          <wp:anchor distT="0" distB="0" distL="114300" distR="114300" simplePos="0" relativeHeight="251678720" behindDoc="0" locked="0" layoutInCell="1" allowOverlap="1" wp14:anchorId="369D14AF" wp14:editId="432F5551">
            <wp:simplePos x="0" y="0"/>
            <wp:positionH relativeFrom="margin">
              <wp:posOffset>253365</wp:posOffset>
            </wp:positionH>
            <wp:positionV relativeFrom="paragraph">
              <wp:posOffset>115570</wp:posOffset>
            </wp:positionV>
            <wp:extent cx="971550" cy="141732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lombia-36572_1280.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71550" cy="1417320"/>
                    </a:xfrm>
                    <a:prstGeom prst="rect">
                      <a:avLst/>
                    </a:prstGeom>
                  </pic:spPr>
                </pic:pic>
              </a:graphicData>
            </a:graphic>
            <wp14:sizeRelH relativeFrom="page">
              <wp14:pctWidth>0</wp14:pctWidth>
            </wp14:sizeRelH>
            <wp14:sizeRelV relativeFrom="page">
              <wp14:pctHeight>0</wp14:pctHeight>
            </wp14:sizeRelV>
          </wp:anchor>
        </w:drawing>
      </w:r>
    </w:p>
    <w:p w14:paraId="4CBDBE73" w14:textId="77777777" w:rsidR="009F68E8" w:rsidRPr="001D0D1A" w:rsidRDefault="002F3B73"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681792" behindDoc="0" locked="0" layoutInCell="1" allowOverlap="1" wp14:anchorId="09E8D2CE" wp14:editId="43EBDC29">
            <wp:simplePos x="0" y="0"/>
            <wp:positionH relativeFrom="column">
              <wp:posOffset>3180715</wp:posOffset>
            </wp:positionH>
            <wp:positionV relativeFrom="paragraph">
              <wp:posOffset>10795</wp:posOffset>
            </wp:positionV>
            <wp:extent cx="1762125" cy="880745"/>
            <wp:effectExtent l="0" t="0" r="9525"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ook-2028386_1280.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62125" cy="880745"/>
                    </a:xfrm>
                    <a:prstGeom prst="rect">
                      <a:avLst/>
                    </a:prstGeom>
                  </pic:spPr>
                </pic:pic>
              </a:graphicData>
            </a:graphic>
            <wp14:sizeRelH relativeFrom="page">
              <wp14:pctWidth>0</wp14:pctWidth>
            </wp14:sizeRelH>
            <wp14:sizeRelV relativeFrom="page">
              <wp14:pctHeight>0</wp14:pctHeight>
            </wp14:sizeRelV>
          </wp:anchor>
        </w:drawing>
      </w:r>
    </w:p>
    <w:p w14:paraId="2640273B" w14:textId="77777777" w:rsidR="00FC46DD" w:rsidRPr="001D0D1A" w:rsidRDefault="00FC46DD" w:rsidP="001D0D1A">
      <w:pPr>
        <w:spacing w:line="480" w:lineRule="auto"/>
        <w:jc w:val="both"/>
        <w:rPr>
          <w:rFonts w:ascii="Arial" w:hAnsi="Arial" w:cs="Arial"/>
          <w:sz w:val="24"/>
          <w:szCs w:val="24"/>
        </w:rPr>
      </w:pPr>
    </w:p>
    <w:p w14:paraId="062DDA07" w14:textId="77777777" w:rsidR="001138A3" w:rsidRPr="001D0D1A" w:rsidRDefault="001138A3" w:rsidP="001D0D1A">
      <w:pPr>
        <w:spacing w:line="480" w:lineRule="auto"/>
        <w:rPr>
          <w:rFonts w:ascii="Arial" w:hAnsi="Arial" w:cs="Arial"/>
          <w:b/>
          <w:sz w:val="24"/>
          <w:szCs w:val="24"/>
        </w:rPr>
      </w:pPr>
      <w:r w:rsidRPr="001D0D1A">
        <w:rPr>
          <w:rFonts w:ascii="Arial" w:hAnsi="Arial" w:cs="Arial"/>
          <w:b/>
          <w:sz w:val="24"/>
          <w:szCs w:val="24"/>
        </w:rPr>
        <w:t xml:space="preserve"> </w:t>
      </w:r>
    </w:p>
    <w:p w14:paraId="2811FEFC" w14:textId="77777777" w:rsidR="002C1B54"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86912" behindDoc="0" locked="0" layoutInCell="1" allowOverlap="1" wp14:anchorId="4A69FAFE" wp14:editId="5ECEC3E7">
                <wp:simplePos x="0" y="0"/>
                <wp:positionH relativeFrom="column">
                  <wp:posOffset>1386840</wp:posOffset>
                </wp:positionH>
                <wp:positionV relativeFrom="paragraph">
                  <wp:posOffset>3175</wp:posOffset>
                </wp:positionV>
                <wp:extent cx="590550" cy="552450"/>
                <wp:effectExtent l="0" t="0" r="76200" b="57150"/>
                <wp:wrapNone/>
                <wp:docPr id="22" name="Conector recto de flecha 22"/>
                <wp:cNvGraphicFramePr/>
                <a:graphic xmlns:a="http://schemas.openxmlformats.org/drawingml/2006/main">
                  <a:graphicData uri="http://schemas.microsoft.com/office/word/2010/wordprocessingShape">
                    <wps:wsp>
                      <wps:cNvCnPr/>
                      <wps:spPr>
                        <a:xfrm>
                          <a:off x="0" y="0"/>
                          <a:ext cx="590550" cy="5524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shapetype w14:anchorId="317E39CE" id="_x0000_t32" coordsize="21600,21600" o:spt="32" o:oned="t" path="m,l21600,21600e" filled="f">
                <v:path arrowok="t" fillok="f" o:connecttype="none"/>
                <o:lock v:ext="edit" shapetype="t"/>
              </v:shapetype>
              <v:shape id="Conector recto de flecha 22" o:spid="_x0000_s1026" type="#_x0000_t32" style="position:absolute;margin-left:109.2pt;margin-top:.25pt;width:46.5pt;height:43.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" strokecolor="#5b9bd5 [3204]" strokeweight=".5pt">
                <v:stroke endarrow="block" joinstyle="miter"/>
              </v:shape>
            </w:pict>
          </mc:Fallback>
        </mc:AlternateContent>
      </w:r>
      <w:r w:rsidR="002F3B73" w:rsidRPr="001D0D1A">
        <w:rPr>
          <w:rFonts w:ascii="Arial" w:hAnsi="Arial" w:cs="Arial"/>
          <w:noProof/>
          <w:sz w:val="24"/>
          <w:szCs w:val="24"/>
          <w:lang w:val="es-ES" w:eastAsia="es-ES"/>
        </w:rPr>
        <mc:AlternateContent>
          <mc:Choice Requires="wps">
            <w:drawing>
              <wp:anchor distT="0" distB="0" distL="114300" distR="114300" simplePos="0" relativeHeight="251687936" behindDoc="0" locked="0" layoutInCell="1" allowOverlap="1" wp14:anchorId="3D3E68C2" wp14:editId="1E45AD46">
                <wp:simplePos x="0" y="0"/>
                <wp:positionH relativeFrom="column">
                  <wp:posOffset>2710815</wp:posOffset>
                </wp:positionH>
                <wp:positionV relativeFrom="paragraph">
                  <wp:posOffset>3175</wp:posOffset>
                </wp:positionV>
                <wp:extent cx="1019175" cy="533400"/>
                <wp:effectExtent l="38100" t="0" r="28575" b="57150"/>
                <wp:wrapNone/>
                <wp:docPr id="23" name="Conector recto de flecha 23"/>
                <wp:cNvGraphicFramePr/>
                <a:graphic xmlns:a="http://schemas.openxmlformats.org/drawingml/2006/main">
                  <a:graphicData uri="http://schemas.microsoft.com/office/word/2010/wordprocessingShape">
                    <wps:wsp>
                      <wps:cNvCnPr/>
                      <wps:spPr>
                        <a:xfrm flipH="1">
                          <a:off x="0" y="0"/>
                          <a:ext cx="1019175" cy="533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shape w14:anchorId="45D4DD53" id="Conector recto de flecha 23" o:spid="_x0000_s1026" type="#_x0000_t32" style="position:absolute;margin-left:213.45pt;margin-top:.25pt;width:80.25pt;height:42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" strokecolor="#5b9bd5 [3204]" strokeweight=".5pt">
                <v:stroke endarrow="block" joinstyle="miter"/>
              </v:shape>
            </w:pict>
          </mc:Fallback>
        </mc:AlternateContent>
      </w:r>
    </w:p>
    <w:p w14:paraId="556FC51D" w14:textId="77777777" w:rsidR="005479E7" w:rsidRPr="001D0D1A" w:rsidRDefault="009B3F86"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85888" behindDoc="0" locked="0" layoutInCell="1" allowOverlap="1" wp14:anchorId="72152540" wp14:editId="30430BC0">
                <wp:simplePos x="0" y="0"/>
                <wp:positionH relativeFrom="column">
                  <wp:posOffset>1524000</wp:posOffset>
                </wp:positionH>
                <wp:positionV relativeFrom="paragraph">
                  <wp:posOffset>167640</wp:posOffset>
                </wp:positionV>
                <wp:extent cx="1800225" cy="266700"/>
                <wp:effectExtent l="0" t="0" r="0" b="0"/>
                <wp:wrapNone/>
                <wp:docPr id="21" name="Cuadro de texto 21"/>
                <wp:cNvGraphicFramePr/>
                <a:graphic xmlns:a="http://schemas.openxmlformats.org/drawingml/2006/main">
                  <a:graphicData uri="http://schemas.microsoft.com/office/word/2010/wordprocessingShape">
                    <wps:wsp>
                      <wps:cNvSpPr txBox="1"/>
                      <wps:spPr>
                        <a:xfrm>
                          <a:off x="0" y="0"/>
                          <a:ext cx="1800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0D25FF" w14:textId="77777777" w:rsidR="00B952BF" w:rsidRPr="00B952BF" w:rsidRDefault="00B952BF" w:rsidP="002F3B73">
                            <w:pPr>
                              <w:jc w:val="center"/>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Permiten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72152540" id="Cuadro de texto 21" o:spid="_x0000_s1034" type="#_x0000_t202" style="position:absolute;margin-left:120pt;margin-top:13.2pt;width:141.75pt;height:21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" filled="f" stroked="f" strokeweight=".5pt">
                <v:textbox>
                  <w:txbxContent>
                    <w:p w14:paraId="420D25FF" w14:textId="77777777" w:rsidR="00B952BF" w:rsidRPr="00B952BF" w:rsidRDefault="00B952BF" w:rsidP="002F3B73">
                      <w:pPr>
                        <w:jc w:val="center"/>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Permiten</w:t>
                      </w:r>
                    </w:p>
                  </w:txbxContent>
                </v:textbox>
              </v:shape>
            </w:pict>
          </mc:Fallback>
        </mc:AlternateContent>
      </w:r>
    </w:p>
    <w:p w14:paraId="3BE9D2E3" w14:textId="77777777" w:rsidR="000A10D0"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95104" behindDoc="0" locked="0" layoutInCell="1" allowOverlap="1" wp14:anchorId="17269633" wp14:editId="3E5CE703">
                <wp:simplePos x="0" y="0"/>
                <wp:positionH relativeFrom="column">
                  <wp:posOffset>1491615</wp:posOffset>
                </wp:positionH>
                <wp:positionV relativeFrom="paragraph">
                  <wp:posOffset>165735</wp:posOffset>
                </wp:positionV>
                <wp:extent cx="533400" cy="161925"/>
                <wp:effectExtent l="38100" t="0" r="19050" b="66675"/>
                <wp:wrapNone/>
                <wp:docPr id="27" name="Conector recto de flecha 27"/>
                <wp:cNvGraphicFramePr/>
                <a:graphic xmlns:a="http://schemas.openxmlformats.org/drawingml/2006/main">
                  <a:graphicData uri="http://schemas.microsoft.com/office/word/2010/wordprocessingShape">
                    <wps:wsp>
                      <wps:cNvCnPr/>
                      <wps:spPr>
                        <a:xfrm flipH="1">
                          <a:off x="0" y="0"/>
                          <a:ext cx="533400" cy="1619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shape w14:anchorId="1BAAFD55" id="Conector recto de flecha 27" o:spid="_x0000_s1026" type="#_x0000_t32" style="position:absolute;margin-left:117.45pt;margin-top:13.05pt;width:42pt;height:12.75pt;flip:x;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" strokecolor="#5b9bd5 [3204]" strokeweight=".5pt">
                <v:stroke endarrow="block" joinstyle="miter"/>
              </v:shape>
            </w:pict>
          </mc:Fallback>
        </mc:AlternateContent>
      </w:r>
      <w:r w:rsidRPr="001D0D1A">
        <w:rPr>
          <w:rFonts w:ascii="Arial" w:hAnsi="Arial" w:cs="Arial"/>
          <w:noProof/>
          <w:sz w:val="24"/>
          <w:szCs w:val="24"/>
          <w:lang w:val="es-ES" w:eastAsia="es-ES"/>
        </w:rPr>
        <mc:AlternateContent>
          <mc:Choice Requires="wps">
            <w:drawing>
              <wp:anchor distT="0" distB="0" distL="114300" distR="114300" simplePos="0" relativeHeight="251696128" behindDoc="0" locked="0" layoutInCell="1" allowOverlap="1" wp14:anchorId="0D1738AE" wp14:editId="4EE635D7">
                <wp:simplePos x="0" y="0"/>
                <wp:positionH relativeFrom="column">
                  <wp:posOffset>2777490</wp:posOffset>
                </wp:positionH>
                <wp:positionV relativeFrom="paragraph">
                  <wp:posOffset>146685</wp:posOffset>
                </wp:positionV>
                <wp:extent cx="561975" cy="152400"/>
                <wp:effectExtent l="0" t="0" r="66675" b="76200"/>
                <wp:wrapNone/>
                <wp:docPr id="28" name="Conector recto de flecha 28"/>
                <wp:cNvGraphicFramePr/>
                <a:graphic xmlns:a="http://schemas.openxmlformats.org/drawingml/2006/main">
                  <a:graphicData uri="http://schemas.microsoft.com/office/word/2010/wordprocessingShape">
                    <wps:wsp>
                      <wps:cNvCnPr/>
                      <wps:spPr>
                        <a:xfrm>
                          <a:off x="0" y="0"/>
                          <a:ext cx="561975"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shape w14:anchorId="72990A9D" id="Conector recto de flecha 28" o:spid="_x0000_s1026" type="#_x0000_t32" style="position:absolute;margin-left:218.7pt;margin-top:11.55pt;width:44.25pt;height:12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" strokecolor="#5b9bd5 [3204]" strokeweight=".5pt">
                <v:stroke endarrow="block" joinstyle="miter"/>
              </v:shape>
            </w:pict>
          </mc:Fallback>
        </mc:AlternateContent>
      </w:r>
    </w:p>
    <w:p w14:paraId="144C10C8" w14:textId="77777777" w:rsidR="000A10D0"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93056" behindDoc="0" locked="0" layoutInCell="1" allowOverlap="1" wp14:anchorId="70AC4FA5" wp14:editId="1D786547">
                <wp:simplePos x="0" y="0"/>
                <wp:positionH relativeFrom="margin">
                  <wp:posOffset>3048000</wp:posOffset>
                </wp:positionH>
                <wp:positionV relativeFrom="paragraph">
                  <wp:posOffset>44450</wp:posOffset>
                </wp:positionV>
                <wp:extent cx="1800225" cy="266700"/>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1800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A98E45" w14:textId="77777777" w:rsidR="00B952BF" w:rsidRPr="00B952BF" w:rsidRDefault="00B952BF" w:rsidP="00485431">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Principio de Prevención</w:t>
                            </w:r>
                            <w:r w:rsidRPr="00B952BF">
                              <w:rPr>
                                <w:rFonts w:ascii="Times New Roman" w:hAnsi="Times New Roman" w:cs="Times New Roman"/>
                                <w:color w:val="FF0000"/>
                                <w:sz w:val="24"/>
                                <w:szCs w:val="24"/>
                                <w:lang w:val="es-ES"/>
                              </w:rPr>
                              <w:tab/>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70AC4FA5" id="Cuadro de texto 17" o:spid="_x0000_s1035" type="#_x0000_t202" style="position:absolute;margin-left:240pt;margin-top:3.5pt;width:141.75pt;height:21pt;z-index:25169305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" filled="f" stroked="f" strokeweight=".5pt">
                <v:textbox>
                  <w:txbxContent>
                    <w:p w14:paraId="3AA98E45" w14:textId="77777777" w:rsidR="00B952BF" w:rsidRPr="00B952BF" w:rsidRDefault="00B952BF" w:rsidP="00485431">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Principio de Prevención</w:t>
                      </w:r>
                      <w:r w:rsidRPr="00B952BF">
                        <w:rPr>
                          <w:rFonts w:ascii="Times New Roman" w:hAnsi="Times New Roman" w:cs="Times New Roman"/>
                          <w:color w:val="FF0000"/>
                          <w:sz w:val="24"/>
                          <w:szCs w:val="24"/>
                          <w:lang w:val="es-ES"/>
                        </w:rPr>
                        <w:tab/>
                        <w:t xml:space="preserve">  </w:t>
                      </w:r>
                    </w:p>
                  </w:txbxContent>
                </v:textbox>
                <w10:wrap anchorx="margin"/>
              </v:shape>
            </w:pict>
          </mc:Fallback>
        </mc:AlternateContent>
      </w:r>
      <w:r w:rsidRPr="001D0D1A">
        <w:rPr>
          <w:rFonts w:ascii="Arial" w:hAnsi="Arial" w:cs="Arial"/>
          <w:noProof/>
          <w:sz w:val="24"/>
          <w:szCs w:val="24"/>
          <w:lang w:val="es-ES" w:eastAsia="es-ES"/>
        </w:rPr>
        <mc:AlternateContent>
          <mc:Choice Requires="wps">
            <w:drawing>
              <wp:anchor distT="0" distB="0" distL="114300" distR="114300" simplePos="0" relativeHeight="251691008" behindDoc="0" locked="0" layoutInCell="1" allowOverlap="1" wp14:anchorId="2ED223D8" wp14:editId="4EB5E125">
                <wp:simplePos x="0" y="0"/>
                <wp:positionH relativeFrom="margin">
                  <wp:align>left</wp:align>
                </wp:positionH>
                <wp:positionV relativeFrom="paragraph">
                  <wp:posOffset>82550</wp:posOffset>
                </wp:positionV>
                <wp:extent cx="1800225" cy="266700"/>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18002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8FAE7D" w14:textId="77777777" w:rsidR="00B952BF" w:rsidRPr="00B952BF" w:rsidRDefault="00B952BF" w:rsidP="00256C22">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 xml:space="preserve">Principio de Precaución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 w14:anchorId="2ED223D8" id="Cuadro de texto 25" o:spid="_x0000_s1036" type="#_x0000_t202" style="position:absolute;margin-left:0;margin-top:6.5pt;width:141.75pt;height:21pt;z-index:25169100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" filled="f" stroked="f" strokeweight=".5pt">
                <v:textbox>
                  <w:txbxContent>
                    <w:p w14:paraId="148FAE7D" w14:textId="77777777" w:rsidR="00B952BF" w:rsidRPr="00B952BF" w:rsidRDefault="00B952BF" w:rsidP="00256C22">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 xml:space="preserve">Principio de Precaución  </w:t>
                      </w:r>
                    </w:p>
                  </w:txbxContent>
                </v:textbox>
                <w10:wrap anchorx="margin"/>
              </v:shape>
            </w:pict>
          </mc:Fallback>
        </mc:AlternateContent>
      </w:r>
    </w:p>
    <w:p w14:paraId="452C729E" w14:textId="77777777" w:rsidR="00256C22"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694080" behindDoc="0" locked="0" layoutInCell="1" allowOverlap="1" wp14:anchorId="328B33D1" wp14:editId="214F9791">
            <wp:simplePos x="0" y="0"/>
            <wp:positionH relativeFrom="column">
              <wp:posOffset>3234690</wp:posOffset>
            </wp:positionH>
            <wp:positionV relativeFrom="paragraph">
              <wp:posOffset>22860</wp:posOffset>
            </wp:positionV>
            <wp:extent cx="1352550" cy="1209675"/>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ttention-303861_1280.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52550" cy="1209675"/>
                    </a:xfrm>
                    <a:prstGeom prst="rect">
                      <a:avLst/>
                    </a:prstGeom>
                  </pic:spPr>
                </pic:pic>
              </a:graphicData>
            </a:graphic>
            <wp14:sizeRelH relativeFrom="page">
              <wp14:pctWidth>0</wp14:pctWidth>
            </wp14:sizeRelH>
            <wp14:sizeRelV relativeFrom="page">
              <wp14:pctHeight>0</wp14:pctHeight>
            </wp14:sizeRelV>
          </wp:anchor>
        </w:drawing>
      </w:r>
      <w:r w:rsidRPr="001D0D1A">
        <w:rPr>
          <w:rFonts w:ascii="Arial" w:hAnsi="Arial" w:cs="Arial"/>
          <w:noProof/>
          <w:sz w:val="24"/>
          <w:szCs w:val="24"/>
          <w:lang w:val="es-ES" w:eastAsia="es-ES"/>
        </w:rPr>
        <w:drawing>
          <wp:anchor distT="0" distB="0" distL="114300" distR="114300" simplePos="0" relativeHeight="251688960" behindDoc="0" locked="0" layoutInCell="1" allowOverlap="1" wp14:anchorId="057669D3" wp14:editId="2AC67675">
            <wp:simplePos x="0" y="0"/>
            <wp:positionH relativeFrom="margin">
              <wp:posOffset>367665</wp:posOffset>
            </wp:positionH>
            <wp:positionV relativeFrom="paragraph">
              <wp:posOffset>22860</wp:posOffset>
            </wp:positionV>
            <wp:extent cx="971550" cy="1475105"/>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oliceman-3658532_1280.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71550" cy="1475105"/>
                    </a:xfrm>
                    <a:prstGeom prst="rect">
                      <a:avLst/>
                    </a:prstGeom>
                  </pic:spPr>
                </pic:pic>
              </a:graphicData>
            </a:graphic>
            <wp14:sizeRelH relativeFrom="page">
              <wp14:pctWidth>0</wp14:pctWidth>
            </wp14:sizeRelH>
            <wp14:sizeRelV relativeFrom="page">
              <wp14:pctHeight>0</wp14:pctHeight>
            </wp14:sizeRelV>
          </wp:anchor>
        </w:drawing>
      </w:r>
    </w:p>
    <w:p w14:paraId="5535E672" w14:textId="77777777" w:rsidR="00470781" w:rsidRPr="001D0D1A" w:rsidRDefault="00470781" w:rsidP="001D0D1A">
      <w:pPr>
        <w:spacing w:line="480" w:lineRule="auto"/>
        <w:rPr>
          <w:rFonts w:ascii="Arial" w:hAnsi="Arial" w:cs="Arial"/>
          <w:sz w:val="24"/>
          <w:szCs w:val="24"/>
        </w:rPr>
      </w:pPr>
    </w:p>
    <w:p w14:paraId="0FD69575" w14:textId="77777777" w:rsidR="00470781" w:rsidRPr="001D0D1A" w:rsidRDefault="00470781" w:rsidP="001D0D1A">
      <w:pPr>
        <w:spacing w:line="480" w:lineRule="auto"/>
        <w:rPr>
          <w:rFonts w:ascii="Arial" w:hAnsi="Arial" w:cs="Arial"/>
          <w:sz w:val="24"/>
          <w:szCs w:val="24"/>
        </w:rPr>
      </w:pPr>
    </w:p>
    <w:p w14:paraId="36306E84" w14:textId="77777777" w:rsidR="00470781"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99200" behindDoc="0" locked="0" layoutInCell="1" allowOverlap="1" wp14:anchorId="1ABB1FD4" wp14:editId="17C0B9C5">
                <wp:simplePos x="0" y="0"/>
                <wp:positionH relativeFrom="column">
                  <wp:posOffset>1558290</wp:posOffset>
                </wp:positionH>
                <wp:positionV relativeFrom="paragraph">
                  <wp:posOffset>4445</wp:posOffset>
                </wp:positionV>
                <wp:extent cx="581025" cy="628650"/>
                <wp:effectExtent l="0" t="0" r="66675" b="57150"/>
                <wp:wrapNone/>
                <wp:docPr id="30" name="Conector recto de flecha 30"/>
                <wp:cNvGraphicFramePr/>
                <a:graphic xmlns:a="http://schemas.openxmlformats.org/drawingml/2006/main">
                  <a:graphicData uri="http://schemas.microsoft.com/office/word/2010/wordprocessingShape">
                    <wps:wsp>
                      <wps:cNvCnPr/>
                      <wps:spPr>
                        <a:xfrm>
                          <a:off x="0" y="0"/>
                          <a:ext cx="581025" cy="628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089F7C0C" id="Conector recto de flecha 30" o:spid="_x0000_s1026" type="#_x0000_t32" style="position:absolute;margin-left:122.7pt;margin-top:.35pt;width:45.75pt;height:4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" strokecolor="#5b9bd5 [3204]" strokeweight=".5pt">
                <v:stroke endarrow="block" joinstyle="miter"/>
              </v:shape>
            </w:pict>
          </mc:Fallback>
        </mc:AlternateContent>
      </w:r>
      <w:r w:rsidRPr="001D0D1A">
        <w:rPr>
          <w:rFonts w:ascii="Arial" w:hAnsi="Arial" w:cs="Arial"/>
          <w:noProof/>
          <w:sz w:val="24"/>
          <w:szCs w:val="24"/>
          <w:lang w:val="es-ES" w:eastAsia="es-ES"/>
        </w:rPr>
        <mc:AlternateContent>
          <mc:Choice Requires="wps">
            <w:drawing>
              <wp:anchor distT="0" distB="0" distL="114300" distR="114300" simplePos="0" relativeHeight="251700224" behindDoc="0" locked="0" layoutInCell="1" allowOverlap="1" wp14:anchorId="57A3856B" wp14:editId="37424552">
                <wp:simplePos x="0" y="0"/>
                <wp:positionH relativeFrom="margin">
                  <wp:posOffset>2642870</wp:posOffset>
                </wp:positionH>
                <wp:positionV relativeFrom="paragraph">
                  <wp:posOffset>4445</wp:posOffset>
                </wp:positionV>
                <wp:extent cx="600075" cy="685800"/>
                <wp:effectExtent l="38100" t="0" r="28575" b="57150"/>
                <wp:wrapNone/>
                <wp:docPr id="31" name="Conector recto de flecha 31"/>
                <wp:cNvGraphicFramePr/>
                <a:graphic xmlns:a="http://schemas.openxmlformats.org/drawingml/2006/main">
                  <a:graphicData uri="http://schemas.microsoft.com/office/word/2010/wordprocessingShape">
                    <wps:wsp>
                      <wps:cNvCnPr/>
                      <wps:spPr>
                        <a:xfrm flipH="1">
                          <a:off x="0" y="0"/>
                          <a:ext cx="600075" cy="685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69F06FEE" id="Conector recto de flecha 31" o:spid="_x0000_s1026" type="#_x0000_t32" style="position:absolute;margin-left:208.1pt;margin-top:.35pt;width:47.25pt;height:54pt;flip:x;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" strokecolor="#5b9bd5 [3204]" strokeweight=".5pt">
                <v:stroke endarrow="block" joinstyle="miter"/>
                <w10:wrap anchorx="margin"/>
              </v:shape>
            </w:pict>
          </mc:Fallback>
        </mc:AlternateContent>
      </w:r>
    </w:p>
    <w:p w14:paraId="7B0C7C97" w14:textId="77777777" w:rsidR="00470781" w:rsidRPr="001D0D1A" w:rsidRDefault="00470781" w:rsidP="001D0D1A">
      <w:pPr>
        <w:spacing w:line="480" w:lineRule="auto"/>
        <w:rPr>
          <w:rFonts w:ascii="Arial" w:hAnsi="Arial" w:cs="Arial"/>
          <w:sz w:val="24"/>
          <w:szCs w:val="24"/>
        </w:rPr>
      </w:pPr>
    </w:p>
    <w:p w14:paraId="2914A75D" w14:textId="77777777" w:rsidR="002F3B73" w:rsidRPr="001D0D1A" w:rsidRDefault="00484224"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698176" behindDoc="0" locked="0" layoutInCell="1" allowOverlap="1" wp14:anchorId="046A2067" wp14:editId="7669B913">
                <wp:simplePos x="0" y="0"/>
                <wp:positionH relativeFrom="margin">
                  <wp:align>left</wp:align>
                </wp:positionH>
                <wp:positionV relativeFrom="paragraph">
                  <wp:posOffset>128270</wp:posOffset>
                </wp:positionV>
                <wp:extent cx="5038725" cy="485775"/>
                <wp:effectExtent l="0" t="0" r="0" b="0"/>
                <wp:wrapNone/>
                <wp:docPr id="29" name="Cuadro de texto 29"/>
                <wp:cNvGraphicFramePr/>
                <a:graphic xmlns:a="http://schemas.openxmlformats.org/drawingml/2006/main">
                  <a:graphicData uri="http://schemas.microsoft.com/office/word/2010/wordprocessingShape">
                    <wps:wsp>
                      <wps:cNvSpPr txBox="1"/>
                      <wps:spPr>
                        <a:xfrm>
                          <a:off x="0" y="0"/>
                          <a:ext cx="5038725" cy="4857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B195FCB" w14:textId="77777777" w:rsidR="00B952BF" w:rsidRPr="00B952BF" w:rsidRDefault="00B952BF" w:rsidP="0031753A">
                            <w:pPr>
                              <w:jc w:val="center"/>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Reconociendo la diversidad étnica y cultural de nuestro país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046A2067" id="Cuadro de texto 29" o:spid="_x0000_s1037" type="#_x0000_t202" style="position:absolute;margin-left:0;margin-top:10.1pt;width:396.75pt;height:38.25pt;z-index:251698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" filled="f" stroked="f" strokeweight=".5pt">
                <v:textbox>
                  <w:txbxContent>
                    <w:p w14:paraId="2B195FCB" w14:textId="77777777" w:rsidR="00B952BF" w:rsidRPr="00B952BF" w:rsidRDefault="00B952BF" w:rsidP="0031753A">
                      <w:pPr>
                        <w:jc w:val="center"/>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Reconociendo la diversidad étnica y cultural de nuestro país</w:t>
                      </w:r>
                    </w:p>
                  </w:txbxContent>
                </v:textbox>
                <w10:wrap anchorx="margin"/>
              </v:shape>
            </w:pict>
          </mc:Fallback>
        </mc:AlternateContent>
      </w:r>
    </w:p>
    <w:p w14:paraId="18657407" w14:textId="77777777" w:rsidR="00470781" w:rsidRPr="001D0D1A" w:rsidRDefault="0031425D" w:rsidP="001D0D1A">
      <w:pPr>
        <w:spacing w:line="480" w:lineRule="auto"/>
        <w:rPr>
          <w:rFonts w:ascii="Arial" w:hAnsi="Arial" w:cs="Arial"/>
          <w:sz w:val="24"/>
          <w:szCs w:val="24"/>
        </w:rPr>
      </w:pPr>
      <w:r w:rsidRPr="001D0D1A">
        <w:rPr>
          <w:rFonts w:ascii="Arial" w:hAnsi="Arial" w:cs="Arial"/>
          <w:noProof/>
          <w:sz w:val="24"/>
          <w:szCs w:val="24"/>
          <w:lang w:val="es-ES" w:eastAsia="es-ES"/>
        </w:rPr>
        <w:lastRenderedPageBreak/>
        <mc:AlternateContent>
          <mc:Choice Requires="wps">
            <w:drawing>
              <wp:anchor distT="0" distB="0" distL="114300" distR="114300" simplePos="0" relativeHeight="251703296" behindDoc="0" locked="0" layoutInCell="1" allowOverlap="1" wp14:anchorId="50EE0DCE" wp14:editId="57947412">
                <wp:simplePos x="0" y="0"/>
                <wp:positionH relativeFrom="column">
                  <wp:posOffset>2825115</wp:posOffset>
                </wp:positionH>
                <wp:positionV relativeFrom="paragraph">
                  <wp:posOffset>213995</wp:posOffset>
                </wp:positionV>
                <wp:extent cx="1971675" cy="1028700"/>
                <wp:effectExtent l="0" t="0" r="0" b="0"/>
                <wp:wrapNone/>
                <wp:docPr id="34" name="Cuadro de texto 34"/>
                <wp:cNvGraphicFramePr/>
                <a:graphic xmlns:a="http://schemas.openxmlformats.org/drawingml/2006/main">
                  <a:graphicData uri="http://schemas.microsoft.com/office/word/2010/wordprocessingShape">
                    <wps:wsp>
                      <wps:cNvSpPr txBox="1"/>
                      <wps:spPr>
                        <a:xfrm>
                          <a:off x="0" y="0"/>
                          <a:ext cx="1971675" cy="1028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ACDC41" w14:textId="77777777" w:rsidR="00B952BF" w:rsidRPr="00B952BF" w:rsidRDefault="00B952BF" w:rsidP="0031425D">
                            <w:pPr>
                              <w:jc w:val="both"/>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 xml:space="preserve">Estableciendo la generación de derechos fundamentales por conexidad para la diversidad étnica de la Nación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50EE0DCE" id="Cuadro de texto 34" o:spid="_x0000_s1038" type="#_x0000_t202" style="position:absolute;margin-left:222.45pt;margin-top:16.85pt;width:155.25pt;height:8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" filled="f" stroked="f" strokeweight=".5pt">
                <v:textbox>
                  <w:txbxContent>
                    <w:p w14:paraId="55ACDC41" w14:textId="77777777" w:rsidR="00B952BF" w:rsidRPr="00B952BF" w:rsidRDefault="00B952BF" w:rsidP="0031425D">
                      <w:pPr>
                        <w:jc w:val="both"/>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 xml:space="preserve">Estableciendo la generación de derechos fundamentales por conexidad para la diversidad étnica de la Nación </w:t>
                      </w:r>
                    </w:p>
                  </w:txbxContent>
                </v:textbox>
              </v:shape>
            </w:pict>
          </mc:Fallback>
        </mc:AlternateContent>
      </w:r>
      <w:r w:rsidR="00484224" w:rsidRPr="001D0D1A">
        <w:rPr>
          <w:rFonts w:ascii="Arial" w:hAnsi="Arial" w:cs="Arial"/>
          <w:noProof/>
          <w:sz w:val="24"/>
          <w:szCs w:val="24"/>
          <w:lang w:val="es-ES" w:eastAsia="es-ES"/>
        </w:rPr>
        <w:drawing>
          <wp:anchor distT="0" distB="0" distL="114300" distR="114300" simplePos="0" relativeHeight="251701248" behindDoc="0" locked="0" layoutInCell="1" allowOverlap="1" wp14:anchorId="7535C761" wp14:editId="2B2EC335">
            <wp:simplePos x="0" y="0"/>
            <wp:positionH relativeFrom="column">
              <wp:posOffset>367665</wp:posOffset>
            </wp:positionH>
            <wp:positionV relativeFrom="paragraph">
              <wp:posOffset>147320</wp:posOffset>
            </wp:positionV>
            <wp:extent cx="1304925" cy="1649730"/>
            <wp:effectExtent l="0" t="0" r="9525" b="762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america-1299442_1280.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04925" cy="1649730"/>
                    </a:xfrm>
                    <a:prstGeom prst="rect">
                      <a:avLst/>
                    </a:prstGeom>
                  </pic:spPr>
                </pic:pic>
              </a:graphicData>
            </a:graphic>
            <wp14:sizeRelH relativeFrom="page">
              <wp14:pctWidth>0</wp14:pctWidth>
            </wp14:sizeRelH>
            <wp14:sizeRelV relativeFrom="page">
              <wp14:pctHeight>0</wp14:pctHeight>
            </wp14:sizeRelV>
          </wp:anchor>
        </w:drawing>
      </w:r>
    </w:p>
    <w:p w14:paraId="0720F0D6" w14:textId="77777777" w:rsidR="00470781" w:rsidRPr="001D0D1A" w:rsidRDefault="00470781" w:rsidP="001D0D1A">
      <w:pPr>
        <w:spacing w:line="480" w:lineRule="auto"/>
        <w:rPr>
          <w:rFonts w:ascii="Arial" w:hAnsi="Arial" w:cs="Arial"/>
          <w:sz w:val="24"/>
          <w:szCs w:val="24"/>
        </w:rPr>
      </w:pPr>
    </w:p>
    <w:p w14:paraId="15C3EF60" w14:textId="77777777" w:rsidR="00470781" w:rsidRPr="001D0D1A" w:rsidRDefault="00470781" w:rsidP="001D0D1A">
      <w:pPr>
        <w:spacing w:line="480" w:lineRule="auto"/>
        <w:rPr>
          <w:rFonts w:ascii="Arial" w:hAnsi="Arial" w:cs="Arial"/>
          <w:sz w:val="24"/>
          <w:szCs w:val="24"/>
        </w:rPr>
      </w:pPr>
    </w:p>
    <w:p w14:paraId="18C3011B" w14:textId="77777777" w:rsidR="00470781" w:rsidRPr="001D0D1A" w:rsidRDefault="0031425D"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02272" behindDoc="0" locked="0" layoutInCell="1" allowOverlap="1" wp14:anchorId="3C03A28B" wp14:editId="727F839D">
                <wp:simplePos x="0" y="0"/>
                <wp:positionH relativeFrom="column">
                  <wp:posOffset>1863090</wp:posOffset>
                </wp:positionH>
                <wp:positionV relativeFrom="paragraph">
                  <wp:posOffset>5080</wp:posOffset>
                </wp:positionV>
                <wp:extent cx="933450" cy="400050"/>
                <wp:effectExtent l="0" t="19050" r="38100" b="38100"/>
                <wp:wrapNone/>
                <wp:docPr id="33" name="Flecha derecha 33"/>
                <wp:cNvGraphicFramePr/>
                <a:graphic xmlns:a="http://schemas.openxmlformats.org/drawingml/2006/main">
                  <a:graphicData uri="http://schemas.microsoft.com/office/word/2010/wordprocessingShape">
                    <wps:wsp>
                      <wps:cNvSpPr/>
                      <wps:spPr>
                        <a:xfrm>
                          <a:off x="0" y="0"/>
                          <a:ext cx="933450" cy="4000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ex="http://schemas.microsoft.com/office/word/2018/wordml/cex">
            <w:pict>
              <v:shapetype w14:anchorId="54A3FA4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3" o:spid="_x0000_s1026" type="#_x0000_t13" style="position:absolute;margin-left:146.7pt;margin-top:.4pt;width:73.5pt;height:31.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" adj="16971" fillcolor="#5b9bd5 [3204]" strokecolor="#1f4d78 [1604]" strokeweight="1pt"/>
            </w:pict>
          </mc:Fallback>
        </mc:AlternateContent>
      </w:r>
    </w:p>
    <w:p w14:paraId="0C0E2A60" w14:textId="77777777" w:rsidR="00470781" w:rsidRPr="001D0D1A" w:rsidRDefault="00ED07C5"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04320" behindDoc="0" locked="0" layoutInCell="1" allowOverlap="1" wp14:anchorId="20E90510" wp14:editId="2674075D">
            <wp:simplePos x="0" y="0"/>
            <wp:positionH relativeFrom="column">
              <wp:posOffset>3196590</wp:posOffset>
            </wp:positionH>
            <wp:positionV relativeFrom="paragraph">
              <wp:posOffset>5080</wp:posOffset>
            </wp:positionV>
            <wp:extent cx="1047750" cy="1795145"/>
            <wp:effectExtent l="0" t="0" r="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ilhouette-3686231_1280.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47750" cy="1795145"/>
                    </a:xfrm>
                    <a:prstGeom prst="rect">
                      <a:avLst/>
                    </a:prstGeom>
                  </pic:spPr>
                </pic:pic>
              </a:graphicData>
            </a:graphic>
            <wp14:sizeRelH relativeFrom="page">
              <wp14:pctWidth>0</wp14:pctWidth>
            </wp14:sizeRelH>
            <wp14:sizeRelV relativeFrom="page">
              <wp14:pctHeight>0</wp14:pctHeight>
            </wp14:sizeRelV>
          </wp:anchor>
        </w:drawing>
      </w:r>
      <w:r w:rsidR="009B3F86" w:rsidRPr="001D0D1A">
        <w:rPr>
          <w:rFonts w:ascii="Arial" w:hAnsi="Arial" w:cs="Arial"/>
          <w:noProof/>
          <w:sz w:val="24"/>
          <w:szCs w:val="24"/>
          <w:lang w:val="es-ES" w:eastAsia="es-ES"/>
        </w:rPr>
        <mc:AlternateContent>
          <mc:Choice Requires="wps">
            <w:drawing>
              <wp:anchor distT="0" distB="0" distL="114300" distR="114300" simplePos="0" relativeHeight="251705344" behindDoc="0" locked="0" layoutInCell="1" allowOverlap="1" wp14:anchorId="4C4B3860" wp14:editId="7CBEA08D">
                <wp:simplePos x="0" y="0"/>
                <wp:positionH relativeFrom="column">
                  <wp:posOffset>1891665</wp:posOffset>
                </wp:positionH>
                <wp:positionV relativeFrom="paragraph">
                  <wp:posOffset>186055</wp:posOffset>
                </wp:positionV>
                <wp:extent cx="962025" cy="790575"/>
                <wp:effectExtent l="38100" t="38100" r="47625" b="47625"/>
                <wp:wrapNone/>
                <wp:docPr id="36" name="Conector recto de flecha 36"/>
                <wp:cNvGraphicFramePr/>
                <a:graphic xmlns:a="http://schemas.openxmlformats.org/drawingml/2006/main">
                  <a:graphicData uri="http://schemas.microsoft.com/office/word/2010/wordprocessingShape">
                    <wps:wsp>
                      <wps:cNvCnPr/>
                      <wps:spPr>
                        <a:xfrm flipH="1">
                          <a:off x="0" y="0"/>
                          <a:ext cx="962025" cy="790575"/>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shape w14:anchorId="4D66F45B" id="Conector recto de flecha 36" o:spid="_x0000_s1026" type="#_x0000_t32" style="position:absolute;margin-left:148.95pt;margin-top:14.65pt;width:75.75pt;height:62.25pt;flip:x;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" strokecolor="#5b9bd5 [3204]" strokeweight=".5pt">
                <v:stroke startarrow="block" endarrow="block" joinstyle="miter"/>
              </v:shape>
            </w:pict>
          </mc:Fallback>
        </mc:AlternateContent>
      </w:r>
    </w:p>
    <w:p w14:paraId="167C55E2" w14:textId="77777777" w:rsidR="0083688D" w:rsidRPr="001D0D1A" w:rsidRDefault="009B3F86" w:rsidP="001D0D1A">
      <w:pPr>
        <w:spacing w:line="480" w:lineRule="auto"/>
        <w:ind w:firstLine="708"/>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07392" behindDoc="0" locked="0" layoutInCell="1" allowOverlap="1" wp14:anchorId="38222DB8" wp14:editId="1240C649">
                <wp:simplePos x="0" y="0"/>
                <wp:positionH relativeFrom="margin">
                  <wp:align>left</wp:align>
                </wp:positionH>
                <wp:positionV relativeFrom="paragraph">
                  <wp:posOffset>281305</wp:posOffset>
                </wp:positionV>
                <wp:extent cx="1943100" cy="1266825"/>
                <wp:effectExtent l="0" t="0" r="0" b="0"/>
                <wp:wrapNone/>
                <wp:docPr id="37" name="Cuadro de texto 37"/>
                <wp:cNvGraphicFramePr/>
                <a:graphic xmlns:a="http://schemas.openxmlformats.org/drawingml/2006/main">
                  <a:graphicData uri="http://schemas.microsoft.com/office/word/2010/wordprocessingShape">
                    <wps:wsp>
                      <wps:cNvSpPr txBox="1"/>
                      <wps:spPr>
                        <a:xfrm>
                          <a:off x="0" y="0"/>
                          <a:ext cx="1943100" cy="1266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8B37AC" w14:textId="77777777" w:rsidR="00B952BF" w:rsidRPr="00B952BF" w:rsidRDefault="00B952BF" w:rsidP="009B3F86">
                            <w:pPr>
                              <w:jc w:val="both"/>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Derechos como seguridad alimentaria, territorio y a la cultura, al agua (este último es un derecho fundamental autónomo por vía jurisprudencial)</w:t>
                            </w:r>
                          </w:p>
                          <w:p w14:paraId="58E39EC5" w14:textId="77777777" w:rsidR="00B952BF" w:rsidRDefault="00B952BF" w:rsidP="009B3F86">
                            <w:pPr>
                              <w:jc w:val="both"/>
                              <w:rPr>
                                <w:rFonts w:ascii="Times New Roman" w:hAnsi="Times New Roman" w:cs="Times New Roman"/>
                                <w:sz w:val="24"/>
                                <w:szCs w:val="24"/>
                                <w:lang w:val="es-ES"/>
                              </w:rPr>
                            </w:pPr>
                          </w:p>
                          <w:p w14:paraId="2F4ECAE0" w14:textId="77777777" w:rsidR="00B952BF" w:rsidRDefault="00B952BF" w:rsidP="009B3F86">
                            <w:pPr>
                              <w:jc w:val="both"/>
                              <w:rPr>
                                <w:rFonts w:ascii="Times New Roman" w:hAnsi="Times New Roman" w:cs="Times New Roman"/>
                                <w:sz w:val="24"/>
                                <w:szCs w:val="24"/>
                                <w:lang w:val="es-ES"/>
                              </w:rPr>
                            </w:pPr>
                          </w:p>
                          <w:p w14:paraId="7CC9CF02" w14:textId="77777777" w:rsidR="00B952BF" w:rsidRDefault="00B952BF" w:rsidP="009B3F86">
                            <w:pPr>
                              <w:jc w:val="both"/>
                              <w:rPr>
                                <w:rFonts w:ascii="Times New Roman" w:hAnsi="Times New Roman" w:cs="Times New Roman"/>
                                <w:sz w:val="24"/>
                                <w:szCs w:val="24"/>
                                <w:lang w:val="es-ES"/>
                              </w:rPr>
                            </w:pPr>
                          </w:p>
                          <w:p w14:paraId="6517858C" w14:textId="77777777" w:rsidR="00B952BF" w:rsidRDefault="00B952BF" w:rsidP="009B3F86">
                            <w:pPr>
                              <w:jc w:val="both"/>
                              <w:rPr>
                                <w:rFonts w:ascii="Times New Roman" w:hAnsi="Times New Roman" w:cs="Times New Roman"/>
                                <w:sz w:val="24"/>
                                <w:szCs w:val="24"/>
                                <w:lang w:val="es-ES"/>
                              </w:rPr>
                            </w:pPr>
                          </w:p>
                          <w:p w14:paraId="526B3595" w14:textId="77777777" w:rsidR="00B952BF" w:rsidRDefault="00B952BF" w:rsidP="009B3F86">
                            <w:pPr>
                              <w:jc w:val="both"/>
                              <w:rPr>
                                <w:rFonts w:ascii="Times New Roman" w:hAnsi="Times New Roman" w:cs="Times New Roman"/>
                                <w:sz w:val="24"/>
                                <w:szCs w:val="24"/>
                                <w:lang w:val="es-ES"/>
                              </w:rPr>
                            </w:pPr>
                          </w:p>
                          <w:p w14:paraId="75F37A47" w14:textId="77777777" w:rsidR="00B952BF" w:rsidRPr="0031425D" w:rsidRDefault="00B952BF" w:rsidP="009B3F86">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Pr="0031425D">
                              <w:rPr>
                                <w:rFonts w:ascii="Times New Roman" w:hAnsi="Times New Roman" w:cs="Times New Roman"/>
                                <w:sz w:val="24"/>
                                <w:szCs w:val="24"/>
                                <w:lang w:val="es-E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38222DB8" id="Cuadro de texto 37" o:spid="_x0000_s1039" type="#_x0000_t202" style="position:absolute;left:0;text-align:left;margin-left:0;margin-top:22.15pt;width:153pt;height:99.75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" filled="f" stroked="f" strokeweight=".5pt">
                <v:textbox>
                  <w:txbxContent>
                    <w:p w14:paraId="558B37AC" w14:textId="77777777" w:rsidR="00B952BF" w:rsidRPr="00B952BF" w:rsidRDefault="00B952BF" w:rsidP="009B3F86">
                      <w:pPr>
                        <w:jc w:val="both"/>
                        <w:rPr>
                          <w:rFonts w:ascii="Times New Roman" w:hAnsi="Times New Roman" w:cs="Times New Roman"/>
                          <w:color w:val="00B050"/>
                          <w:sz w:val="24"/>
                          <w:szCs w:val="24"/>
                          <w:lang w:val="es-ES"/>
                        </w:rPr>
                      </w:pPr>
                      <w:r w:rsidRPr="00B952BF">
                        <w:rPr>
                          <w:rFonts w:ascii="Times New Roman" w:hAnsi="Times New Roman" w:cs="Times New Roman"/>
                          <w:color w:val="00B050"/>
                          <w:sz w:val="24"/>
                          <w:szCs w:val="24"/>
                          <w:lang w:val="es-ES"/>
                        </w:rPr>
                        <w:t>Derechos como seguridad alimentaria, territorio y a la cultura, al agua (este último es un derecho fundamental autónomo por vía jurisprudencial)</w:t>
                      </w:r>
                    </w:p>
                    <w:p w14:paraId="58E39EC5" w14:textId="77777777" w:rsidR="00B952BF" w:rsidRDefault="00B952BF" w:rsidP="009B3F86">
                      <w:pPr>
                        <w:jc w:val="both"/>
                        <w:rPr>
                          <w:rFonts w:ascii="Times New Roman" w:hAnsi="Times New Roman" w:cs="Times New Roman"/>
                          <w:sz w:val="24"/>
                          <w:szCs w:val="24"/>
                          <w:lang w:val="es-ES"/>
                        </w:rPr>
                      </w:pPr>
                    </w:p>
                    <w:p w14:paraId="2F4ECAE0" w14:textId="77777777" w:rsidR="00B952BF" w:rsidRDefault="00B952BF" w:rsidP="009B3F86">
                      <w:pPr>
                        <w:jc w:val="both"/>
                        <w:rPr>
                          <w:rFonts w:ascii="Times New Roman" w:hAnsi="Times New Roman" w:cs="Times New Roman"/>
                          <w:sz w:val="24"/>
                          <w:szCs w:val="24"/>
                          <w:lang w:val="es-ES"/>
                        </w:rPr>
                      </w:pPr>
                    </w:p>
                    <w:p w14:paraId="7CC9CF02" w14:textId="77777777" w:rsidR="00B952BF" w:rsidRDefault="00B952BF" w:rsidP="009B3F86">
                      <w:pPr>
                        <w:jc w:val="both"/>
                        <w:rPr>
                          <w:rFonts w:ascii="Times New Roman" w:hAnsi="Times New Roman" w:cs="Times New Roman"/>
                          <w:sz w:val="24"/>
                          <w:szCs w:val="24"/>
                          <w:lang w:val="es-ES"/>
                        </w:rPr>
                      </w:pPr>
                    </w:p>
                    <w:p w14:paraId="6517858C" w14:textId="77777777" w:rsidR="00B952BF" w:rsidRDefault="00B952BF" w:rsidP="009B3F86">
                      <w:pPr>
                        <w:jc w:val="both"/>
                        <w:rPr>
                          <w:rFonts w:ascii="Times New Roman" w:hAnsi="Times New Roman" w:cs="Times New Roman"/>
                          <w:sz w:val="24"/>
                          <w:szCs w:val="24"/>
                          <w:lang w:val="es-ES"/>
                        </w:rPr>
                      </w:pPr>
                    </w:p>
                    <w:p w14:paraId="526B3595" w14:textId="77777777" w:rsidR="00B952BF" w:rsidRDefault="00B952BF" w:rsidP="009B3F86">
                      <w:pPr>
                        <w:jc w:val="both"/>
                        <w:rPr>
                          <w:rFonts w:ascii="Times New Roman" w:hAnsi="Times New Roman" w:cs="Times New Roman"/>
                          <w:sz w:val="24"/>
                          <w:szCs w:val="24"/>
                          <w:lang w:val="es-ES"/>
                        </w:rPr>
                      </w:pPr>
                    </w:p>
                    <w:p w14:paraId="75F37A47" w14:textId="77777777" w:rsidR="00B952BF" w:rsidRPr="0031425D" w:rsidRDefault="00B952BF" w:rsidP="009B3F86">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Pr="0031425D">
                        <w:rPr>
                          <w:rFonts w:ascii="Times New Roman" w:hAnsi="Times New Roman" w:cs="Times New Roman"/>
                          <w:sz w:val="24"/>
                          <w:szCs w:val="24"/>
                          <w:lang w:val="es-ES"/>
                        </w:rPr>
                        <w:t xml:space="preserve"> </w:t>
                      </w:r>
                    </w:p>
                  </w:txbxContent>
                </v:textbox>
                <w10:wrap anchorx="margin"/>
              </v:shape>
            </w:pict>
          </mc:Fallback>
        </mc:AlternateContent>
      </w:r>
    </w:p>
    <w:p w14:paraId="3AF76AA3" w14:textId="77777777" w:rsidR="00ED07C5" w:rsidRPr="001D0D1A" w:rsidRDefault="00ED07C5" w:rsidP="001D0D1A">
      <w:pPr>
        <w:spacing w:line="480" w:lineRule="auto"/>
        <w:rPr>
          <w:rFonts w:ascii="Arial" w:hAnsi="Arial" w:cs="Arial"/>
          <w:sz w:val="24"/>
          <w:szCs w:val="24"/>
        </w:rPr>
      </w:pPr>
    </w:p>
    <w:p w14:paraId="40C2B725" w14:textId="77777777" w:rsidR="00ED07C5" w:rsidRPr="001D0D1A" w:rsidRDefault="00ED07C5" w:rsidP="001D0D1A">
      <w:pPr>
        <w:spacing w:line="480" w:lineRule="auto"/>
        <w:rPr>
          <w:rFonts w:ascii="Arial" w:hAnsi="Arial" w:cs="Arial"/>
          <w:sz w:val="24"/>
          <w:szCs w:val="24"/>
        </w:rPr>
      </w:pPr>
    </w:p>
    <w:p w14:paraId="1159386A" w14:textId="77777777" w:rsidR="00ED07C5" w:rsidRPr="001D0D1A" w:rsidRDefault="00ED07C5" w:rsidP="001D0D1A">
      <w:pPr>
        <w:spacing w:line="480" w:lineRule="auto"/>
        <w:rPr>
          <w:rFonts w:ascii="Arial" w:hAnsi="Arial" w:cs="Arial"/>
          <w:sz w:val="24"/>
          <w:szCs w:val="24"/>
        </w:rPr>
      </w:pPr>
    </w:p>
    <w:p w14:paraId="77538D14" w14:textId="62BD5012" w:rsidR="00110176" w:rsidRPr="001D0D1A" w:rsidRDefault="00ED07C5"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09440" behindDoc="0" locked="0" layoutInCell="1" allowOverlap="1" wp14:anchorId="5A039B36" wp14:editId="57664566">
                <wp:simplePos x="0" y="0"/>
                <wp:positionH relativeFrom="margin">
                  <wp:posOffset>224790</wp:posOffset>
                </wp:positionH>
                <wp:positionV relativeFrom="paragraph">
                  <wp:posOffset>5715</wp:posOffset>
                </wp:positionV>
                <wp:extent cx="4686300" cy="257175"/>
                <wp:effectExtent l="0" t="0" r="0" b="0"/>
                <wp:wrapNone/>
                <wp:docPr id="39" name="Cuadro de texto 39"/>
                <wp:cNvGraphicFramePr/>
                <a:graphic xmlns:a="http://schemas.openxmlformats.org/drawingml/2006/main">
                  <a:graphicData uri="http://schemas.microsoft.com/office/word/2010/wordprocessingShape">
                    <wps:wsp>
                      <wps:cNvSpPr txBox="1"/>
                      <wps:spPr>
                        <a:xfrm>
                          <a:off x="0" y="0"/>
                          <a:ext cx="46863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9743B28" w14:textId="77777777" w:rsidR="00B952BF" w:rsidRPr="00B952BF" w:rsidRDefault="00B952BF" w:rsidP="00ED07C5">
                            <w:pPr>
                              <w:jc w:val="center"/>
                              <w:rPr>
                                <w:rFonts w:ascii="Times New Roman" w:hAnsi="Times New Roman" w:cs="Times New Roman"/>
                                <w:color w:val="FF0000"/>
                                <w:sz w:val="24"/>
                                <w:szCs w:val="24"/>
                                <w:lang w:val="es-ES"/>
                              </w:rPr>
                            </w:pPr>
                            <w:proofErr w:type="gramStart"/>
                            <w:r w:rsidRPr="00B952BF">
                              <w:rPr>
                                <w:rFonts w:ascii="Times New Roman" w:hAnsi="Times New Roman" w:cs="Times New Roman"/>
                                <w:color w:val="FF0000"/>
                                <w:sz w:val="24"/>
                                <w:szCs w:val="24"/>
                                <w:lang w:val="es-ES"/>
                              </w:rPr>
                              <w:t>Derechos  que</w:t>
                            </w:r>
                            <w:proofErr w:type="gramEnd"/>
                            <w:r w:rsidRPr="00B952BF">
                              <w:rPr>
                                <w:rFonts w:ascii="Times New Roman" w:hAnsi="Times New Roman" w:cs="Times New Roman"/>
                                <w:color w:val="FF0000"/>
                                <w:sz w:val="24"/>
                                <w:szCs w:val="24"/>
                                <w:lang w:val="es-ES"/>
                              </w:rPr>
                              <w:t xml:space="preserve"> han sido amenazados por la minería ilegal</w:t>
                            </w:r>
                          </w:p>
                          <w:p w14:paraId="5B0E54EE" w14:textId="77777777" w:rsidR="00B952BF" w:rsidRDefault="00B952BF" w:rsidP="00ED07C5">
                            <w:pPr>
                              <w:jc w:val="center"/>
                              <w:rPr>
                                <w:rFonts w:ascii="Times New Roman" w:hAnsi="Times New Roman" w:cs="Times New Roman"/>
                                <w:sz w:val="24"/>
                                <w:szCs w:val="24"/>
                                <w:lang w:val="es-ES"/>
                              </w:rPr>
                            </w:pPr>
                          </w:p>
                          <w:p w14:paraId="4FDD21C6" w14:textId="77777777" w:rsidR="00B952BF" w:rsidRDefault="00B952BF" w:rsidP="00ED07C5">
                            <w:pPr>
                              <w:jc w:val="center"/>
                              <w:rPr>
                                <w:rFonts w:ascii="Times New Roman" w:hAnsi="Times New Roman" w:cs="Times New Roman"/>
                                <w:sz w:val="24"/>
                                <w:szCs w:val="24"/>
                                <w:lang w:val="es-ES"/>
                              </w:rPr>
                            </w:pPr>
                          </w:p>
                          <w:p w14:paraId="716597AC" w14:textId="77777777" w:rsidR="00B952BF" w:rsidRDefault="00B952BF" w:rsidP="00ED07C5">
                            <w:pPr>
                              <w:jc w:val="center"/>
                              <w:rPr>
                                <w:rFonts w:ascii="Times New Roman" w:hAnsi="Times New Roman" w:cs="Times New Roman"/>
                                <w:sz w:val="24"/>
                                <w:szCs w:val="24"/>
                                <w:lang w:val="es-ES"/>
                              </w:rPr>
                            </w:pPr>
                          </w:p>
                          <w:p w14:paraId="61788D28" w14:textId="77777777" w:rsidR="00B952BF" w:rsidRDefault="00B952BF" w:rsidP="00ED07C5">
                            <w:pPr>
                              <w:jc w:val="center"/>
                              <w:rPr>
                                <w:rFonts w:ascii="Times New Roman" w:hAnsi="Times New Roman" w:cs="Times New Roman"/>
                                <w:sz w:val="24"/>
                                <w:szCs w:val="24"/>
                                <w:lang w:val="es-ES"/>
                              </w:rPr>
                            </w:pPr>
                          </w:p>
                          <w:p w14:paraId="68CC121E" w14:textId="77777777" w:rsidR="00B952BF" w:rsidRDefault="00B952BF" w:rsidP="00ED07C5">
                            <w:pPr>
                              <w:jc w:val="center"/>
                              <w:rPr>
                                <w:rFonts w:ascii="Times New Roman" w:hAnsi="Times New Roman" w:cs="Times New Roman"/>
                                <w:sz w:val="24"/>
                                <w:szCs w:val="24"/>
                                <w:lang w:val="es-ES"/>
                              </w:rPr>
                            </w:pPr>
                          </w:p>
                          <w:p w14:paraId="77DFF9E3" w14:textId="77777777" w:rsidR="00B952BF" w:rsidRPr="0031425D" w:rsidRDefault="00B952BF" w:rsidP="00ED07C5">
                            <w:pPr>
                              <w:jc w:val="center"/>
                              <w:rPr>
                                <w:rFonts w:ascii="Times New Roman" w:hAnsi="Times New Roman" w:cs="Times New Roman"/>
                                <w:sz w:val="24"/>
                                <w:szCs w:val="24"/>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5A039B36" id="Cuadro de texto 39" o:spid="_x0000_s1040" type="#_x0000_t202" style="position:absolute;margin-left:17.7pt;margin-top:.45pt;width:369pt;height:20.25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" filled="f" stroked="f" strokeweight=".5pt">
                <v:textbox>
                  <w:txbxContent>
                    <w:p w14:paraId="59743B28" w14:textId="77777777" w:rsidR="00B952BF" w:rsidRPr="00B952BF" w:rsidRDefault="00B952BF" w:rsidP="00ED07C5">
                      <w:pPr>
                        <w:jc w:val="center"/>
                        <w:rPr>
                          <w:rFonts w:ascii="Times New Roman" w:hAnsi="Times New Roman" w:cs="Times New Roman"/>
                          <w:color w:val="FF0000"/>
                          <w:sz w:val="24"/>
                          <w:szCs w:val="24"/>
                          <w:lang w:val="es-ES"/>
                        </w:rPr>
                      </w:pPr>
                      <w:r w:rsidRPr="00B952BF">
                        <w:rPr>
                          <w:rFonts w:ascii="Times New Roman" w:hAnsi="Times New Roman" w:cs="Times New Roman"/>
                          <w:color w:val="FF0000"/>
                          <w:sz w:val="24"/>
                          <w:szCs w:val="24"/>
                          <w:lang w:val="es-ES"/>
                        </w:rPr>
                        <w:t>Derechos  que han sido amenazados por la minería ilegal</w:t>
                      </w:r>
                    </w:p>
                    <w:p w14:paraId="5B0E54EE" w14:textId="77777777" w:rsidR="00B952BF" w:rsidRDefault="00B952BF" w:rsidP="00ED07C5">
                      <w:pPr>
                        <w:jc w:val="center"/>
                        <w:rPr>
                          <w:rFonts w:ascii="Times New Roman" w:hAnsi="Times New Roman" w:cs="Times New Roman"/>
                          <w:sz w:val="24"/>
                          <w:szCs w:val="24"/>
                          <w:lang w:val="es-ES"/>
                        </w:rPr>
                      </w:pPr>
                    </w:p>
                    <w:p w14:paraId="4FDD21C6" w14:textId="77777777" w:rsidR="00B952BF" w:rsidRDefault="00B952BF" w:rsidP="00ED07C5">
                      <w:pPr>
                        <w:jc w:val="center"/>
                        <w:rPr>
                          <w:rFonts w:ascii="Times New Roman" w:hAnsi="Times New Roman" w:cs="Times New Roman"/>
                          <w:sz w:val="24"/>
                          <w:szCs w:val="24"/>
                          <w:lang w:val="es-ES"/>
                        </w:rPr>
                      </w:pPr>
                    </w:p>
                    <w:p w14:paraId="716597AC" w14:textId="77777777" w:rsidR="00B952BF" w:rsidRDefault="00B952BF" w:rsidP="00ED07C5">
                      <w:pPr>
                        <w:jc w:val="center"/>
                        <w:rPr>
                          <w:rFonts w:ascii="Times New Roman" w:hAnsi="Times New Roman" w:cs="Times New Roman"/>
                          <w:sz w:val="24"/>
                          <w:szCs w:val="24"/>
                          <w:lang w:val="es-ES"/>
                        </w:rPr>
                      </w:pPr>
                    </w:p>
                    <w:p w14:paraId="61788D28" w14:textId="77777777" w:rsidR="00B952BF" w:rsidRDefault="00B952BF" w:rsidP="00ED07C5">
                      <w:pPr>
                        <w:jc w:val="center"/>
                        <w:rPr>
                          <w:rFonts w:ascii="Times New Roman" w:hAnsi="Times New Roman" w:cs="Times New Roman"/>
                          <w:sz w:val="24"/>
                          <w:szCs w:val="24"/>
                          <w:lang w:val="es-ES"/>
                        </w:rPr>
                      </w:pPr>
                    </w:p>
                    <w:p w14:paraId="68CC121E" w14:textId="77777777" w:rsidR="00B952BF" w:rsidRDefault="00B952BF" w:rsidP="00ED07C5">
                      <w:pPr>
                        <w:jc w:val="center"/>
                        <w:rPr>
                          <w:rFonts w:ascii="Times New Roman" w:hAnsi="Times New Roman" w:cs="Times New Roman"/>
                          <w:sz w:val="24"/>
                          <w:szCs w:val="24"/>
                          <w:lang w:val="es-ES"/>
                        </w:rPr>
                      </w:pPr>
                    </w:p>
                    <w:p w14:paraId="77DFF9E3" w14:textId="77777777" w:rsidR="00B952BF" w:rsidRPr="0031425D" w:rsidRDefault="00B952BF" w:rsidP="00ED07C5">
                      <w:pPr>
                        <w:jc w:val="center"/>
                        <w:rPr>
                          <w:rFonts w:ascii="Times New Roman" w:hAnsi="Times New Roman" w:cs="Times New Roman"/>
                          <w:sz w:val="24"/>
                          <w:szCs w:val="24"/>
                          <w:lang w:val="es-ES"/>
                        </w:rPr>
                      </w:pPr>
                    </w:p>
                  </w:txbxContent>
                </v:textbox>
                <w10:wrap anchorx="margin"/>
              </v:shape>
            </w:pict>
          </mc:Fallback>
        </mc:AlternateContent>
      </w:r>
    </w:p>
    <w:p w14:paraId="5B583C5D" w14:textId="77777777" w:rsidR="00110176" w:rsidRPr="001D0D1A" w:rsidRDefault="00110176" w:rsidP="001D0D1A">
      <w:pPr>
        <w:spacing w:line="480" w:lineRule="auto"/>
        <w:rPr>
          <w:rFonts w:ascii="Arial" w:hAnsi="Arial" w:cs="Arial"/>
          <w:sz w:val="24"/>
          <w:szCs w:val="24"/>
        </w:rPr>
      </w:pPr>
    </w:p>
    <w:p w14:paraId="63109E9D" w14:textId="77777777" w:rsidR="00110176" w:rsidRPr="001D0D1A" w:rsidRDefault="00110176"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11488" behindDoc="0" locked="0" layoutInCell="1" allowOverlap="1" wp14:anchorId="098151A5" wp14:editId="4125D685">
            <wp:simplePos x="0" y="0"/>
            <wp:positionH relativeFrom="margin">
              <wp:posOffset>2386965</wp:posOffset>
            </wp:positionH>
            <wp:positionV relativeFrom="paragraph">
              <wp:posOffset>-1905</wp:posOffset>
            </wp:positionV>
            <wp:extent cx="1266825" cy="1266825"/>
            <wp:effectExtent l="0" t="0" r="9525" b="9525"/>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text-mining-icon-2793702_1280.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66825" cy="1266825"/>
                    </a:xfrm>
                    <a:prstGeom prst="rect">
                      <a:avLst/>
                    </a:prstGeom>
                  </pic:spPr>
                </pic:pic>
              </a:graphicData>
            </a:graphic>
            <wp14:sizeRelH relativeFrom="page">
              <wp14:pctWidth>0</wp14:pctWidth>
            </wp14:sizeRelH>
            <wp14:sizeRelV relativeFrom="page">
              <wp14:pctHeight>0</wp14:pctHeight>
            </wp14:sizeRelV>
          </wp:anchor>
        </w:drawing>
      </w:r>
      <w:r w:rsidRPr="001D0D1A">
        <w:rPr>
          <w:rFonts w:ascii="Arial" w:hAnsi="Arial" w:cs="Arial"/>
          <w:noProof/>
          <w:sz w:val="24"/>
          <w:szCs w:val="24"/>
          <w:lang w:val="es-ES" w:eastAsia="es-ES"/>
        </w:rPr>
        <w:drawing>
          <wp:anchor distT="0" distB="0" distL="114300" distR="114300" simplePos="0" relativeHeight="251710464" behindDoc="1" locked="0" layoutInCell="1" allowOverlap="1" wp14:anchorId="63A39344" wp14:editId="15558793">
            <wp:simplePos x="0" y="0"/>
            <wp:positionH relativeFrom="column">
              <wp:posOffset>796290</wp:posOffset>
            </wp:positionH>
            <wp:positionV relativeFrom="paragraph">
              <wp:posOffset>5715</wp:posOffset>
            </wp:positionV>
            <wp:extent cx="1079500" cy="1381125"/>
            <wp:effectExtent l="0" t="0" r="6350" b="9525"/>
            <wp:wrapTight wrapText="bothSides">
              <wp:wrapPolygon edited="0">
                <wp:start x="7242" y="0"/>
                <wp:lineTo x="2287" y="4767"/>
                <wp:lineTo x="381" y="9534"/>
                <wp:lineTo x="0" y="16982"/>
                <wp:lineTo x="0" y="21451"/>
                <wp:lineTo x="2668" y="21451"/>
                <wp:lineTo x="9911" y="21451"/>
                <wp:lineTo x="12198" y="20855"/>
                <wp:lineTo x="10673" y="19068"/>
                <wp:lineTo x="9911" y="14301"/>
                <wp:lineTo x="12198" y="9534"/>
                <wp:lineTo x="16772" y="4767"/>
                <wp:lineTo x="21346" y="4171"/>
                <wp:lineTo x="21346" y="1788"/>
                <wp:lineTo x="16772" y="0"/>
                <wp:lineTo x="7242" y="0"/>
              </wp:wrapPolygon>
            </wp:wrapTight>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worker-3394755_1280.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79500" cy="1381125"/>
                    </a:xfrm>
                    <a:prstGeom prst="rect">
                      <a:avLst/>
                    </a:prstGeom>
                  </pic:spPr>
                </pic:pic>
              </a:graphicData>
            </a:graphic>
            <wp14:sizeRelH relativeFrom="page">
              <wp14:pctWidth>0</wp14:pctWidth>
            </wp14:sizeRelH>
            <wp14:sizeRelV relativeFrom="page">
              <wp14:pctHeight>0</wp14:pctHeight>
            </wp14:sizeRelV>
          </wp:anchor>
        </w:drawing>
      </w:r>
    </w:p>
    <w:p w14:paraId="0FA1DD48" w14:textId="77777777" w:rsidR="00110176" w:rsidRPr="001D0D1A" w:rsidRDefault="00110176" w:rsidP="001D0D1A">
      <w:pPr>
        <w:spacing w:line="480" w:lineRule="auto"/>
        <w:rPr>
          <w:rFonts w:ascii="Arial" w:hAnsi="Arial" w:cs="Arial"/>
          <w:sz w:val="24"/>
          <w:szCs w:val="24"/>
        </w:rPr>
      </w:pPr>
    </w:p>
    <w:p w14:paraId="4FB2CA61" w14:textId="77777777" w:rsidR="00110176" w:rsidRPr="001D0D1A" w:rsidRDefault="00110176" w:rsidP="001D0D1A">
      <w:pPr>
        <w:spacing w:line="480" w:lineRule="auto"/>
        <w:rPr>
          <w:rFonts w:ascii="Arial" w:hAnsi="Arial" w:cs="Arial"/>
          <w:sz w:val="24"/>
          <w:szCs w:val="24"/>
        </w:rPr>
      </w:pPr>
    </w:p>
    <w:p w14:paraId="4C76CA9A" w14:textId="41370521" w:rsidR="00110176" w:rsidRPr="001D0D1A" w:rsidRDefault="00F47CD8"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13536" behindDoc="0" locked="0" layoutInCell="1" allowOverlap="1" wp14:anchorId="0D3ECD26" wp14:editId="76CCA55E">
                <wp:simplePos x="0" y="0"/>
                <wp:positionH relativeFrom="margin">
                  <wp:align>left</wp:align>
                </wp:positionH>
                <wp:positionV relativeFrom="paragraph">
                  <wp:posOffset>452120</wp:posOffset>
                </wp:positionV>
                <wp:extent cx="5400675" cy="1950720"/>
                <wp:effectExtent l="0" t="0" r="0" b="0"/>
                <wp:wrapNone/>
                <wp:docPr id="42" name="Cuadro de texto 42"/>
                <wp:cNvGraphicFramePr/>
                <a:graphic xmlns:a="http://schemas.openxmlformats.org/drawingml/2006/main">
                  <a:graphicData uri="http://schemas.microsoft.com/office/word/2010/wordprocessingShape">
                    <wps:wsp>
                      <wps:cNvSpPr txBox="1"/>
                      <wps:spPr>
                        <a:xfrm>
                          <a:off x="0" y="0"/>
                          <a:ext cx="5400675" cy="1950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603EC8F" w14:textId="13B5A6CC" w:rsidR="00B952BF" w:rsidRDefault="00B952BF" w:rsidP="00E81397">
                            <w:pPr>
                              <w:jc w:val="center"/>
                              <w:rPr>
                                <w:rFonts w:ascii="Times New Roman" w:hAnsi="Times New Roman" w:cs="Times New Roman"/>
                                <w:sz w:val="24"/>
                                <w:szCs w:val="24"/>
                                <w:lang w:val="es-ES"/>
                              </w:rPr>
                            </w:pPr>
                            <w:r>
                              <w:rPr>
                                <w:rFonts w:ascii="Times New Roman" w:hAnsi="Times New Roman" w:cs="Times New Roman"/>
                                <w:sz w:val="24"/>
                                <w:szCs w:val="24"/>
                                <w:lang w:val="es-ES"/>
                              </w:rPr>
                              <w:t xml:space="preserve">Creando la necesidad de proteger la relación íntima que tienen las comunidades étnicas con el medio ambiente, ya que al no existir este la cultura, sus costumbres, su lengua, su cosmovisión desaparecerían. </w:t>
                            </w:r>
                          </w:p>
                          <w:p w14:paraId="3ACC94EF" w14:textId="77777777" w:rsidR="00F47CD8" w:rsidRDefault="00F47CD8" w:rsidP="00E81397">
                            <w:pPr>
                              <w:jc w:val="center"/>
                              <w:rPr>
                                <w:rFonts w:ascii="Times New Roman" w:hAnsi="Times New Roman" w:cs="Times New Roman"/>
                                <w:sz w:val="24"/>
                                <w:szCs w:val="24"/>
                                <w:lang w:val="es-ES"/>
                              </w:rPr>
                            </w:pPr>
                          </w:p>
                          <w:p w14:paraId="4F96FFD1" w14:textId="77777777" w:rsidR="00B952BF" w:rsidRPr="000F7D50" w:rsidRDefault="00B952BF" w:rsidP="00E81397">
                            <w:pPr>
                              <w:jc w:val="center"/>
                              <w:rPr>
                                <w:rFonts w:ascii="Times New Roman" w:hAnsi="Times New Roman" w:cs="Times New Roman"/>
                                <w:b/>
                                <w:color w:val="00B050"/>
                                <w:sz w:val="24"/>
                                <w:szCs w:val="24"/>
                                <w:lang w:val="es-ES"/>
                              </w:rPr>
                            </w:pPr>
                            <w:r w:rsidRPr="000F7D50">
                              <w:rPr>
                                <w:rFonts w:ascii="Times New Roman" w:hAnsi="Times New Roman" w:cs="Times New Roman"/>
                                <w:b/>
                                <w:color w:val="00B050"/>
                                <w:sz w:val="24"/>
                                <w:szCs w:val="24"/>
                                <w:lang w:val="es-ES"/>
                              </w:rPr>
                              <w:t>CREANDO LA CORTE CONSTITUCIONAL LOS DERECHOS DE QUINTA GENERACION DENOMIANDOS “DERECHOS BIOCULTURALES”</w:t>
                            </w:r>
                          </w:p>
                          <w:p w14:paraId="6EE0D4E8" w14:textId="77777777" w:rsidR="00B952BF" w:rsidRDefault="00B952BF" w:rsidP="00E81397">
                            <w:pPr>
                              <w:jc w:val="center"/>
                              <w:rPr>
                                <w:rFonts w:ascii="Times New Roman" w:hAnsi="Times New Roman" w:cs="Times New Roman"/>
                                <w:sz w:val="24"/>
                                <w:szCs w:val="24"/>
                                <w:lang w:val="es-ES"/>
                              </w:rPr>
                            </w:pPr>
                          </w:p>
                          <w:p w14:paraId="4254BC45" w14:textId="77777777" w:rsidR="00B952BF" w:rsidRDefault="00B952BF" w:rsidP="00E81397">
                            <w:pPr>
                              <w:jc w:val="center"/>
                              <w:rPr>
                                <w:rFonts w:ascii="Times New Roman" w:hAnsi="Times New Roman" w:cs="Times New Roman"/>
                                <w:sz w:val="24"/>
                                <w:szCs w:val="24"/>
                                <w:lang w:val="es-ES"/>
                              </w:rPr>
                            </w:pPr>
                          </w:p>
                          <w:p w14:paraId="47C783CC" w14:textId="77777777" w:rsidR="00B952BF" w:rsidRDefault="00B952BF" w:rsidP="00E81397">
                            <w:pPr>
                              <w:jc w:val="center"/>
                              <w:rPr>
                                <w:rFonts w:ascii="Times New Roman" w:hAnsi="Times New Roman" w:cs="Times New Roman"/>
                                <w:sz w:val="24"/>
                                <w:szCs w:val="24"/>
                                <w:lang w:val="es-ES"/>
                              </w:rPr>
                            </w:pPr>
                          </w:p>
                          <w:p w14:paraId="4C18160E" w14:textId="77777777" w:rsidR="00B952BF" w:rsidRDefault="00B952BF" w:rsidP="00E81397">
                            <w:pPr>
                              <w:jc w:val="center"/>
                              <w:rPr>
                                <w:rFonts w:ascii="Times New Roman" w:hAnsi="Times New Roman" w:cs="Times New Roman"/>
                                <w:sz w:val="24"/>
                                <w:szCs w:val="24"/>
                                <w:lang w:val="es-ES"/>
                              </w:rPr>
                            </w:pPr>
                          </w:p>
                          <w:p w14:paraId="5312F4F8" w14:textId="77777777" w:rsidR="00B952BF" w:rsidRDefault="00B952BF" w:rsidP="00E81397">
                            <w:pPr>
                              <w:jc w:val="center"/>
                              <w:rPr>
                                <w:rFonts w:ascii="Times New Roman" w:hAnsi="Times New Roman" w:cs="Times New Roman"/>
                                <w:sz w:val="24"/>
                                <w:szCs w:val="24"/>
                                <w:lang w:val="es-ES"/>
                              </w:rPr>
                            </w:pPr>
                          </w:p>
                          <w:p w14:paraId="194CBECA" w14:textId="77777777" w:rsidR="00B952BF" w:rsidRDefault="00B952BF" w:rsidP="00E81397">
                            <w:pPr>
                              <w:jc w:val="center"/>
                              <w:rPr>
                                <w:rFonts w:ascii="Times New Roman" w:hAnsi="Times New Roman" w:cs="Times New Roman"/>
                                <w:sz w:val="24"/>
                                <w:szCs w:val="24"/>
                                <w:lang w:val="es-ES"/>
                              </w:rPr>
                            </w:pPr>
                          </w:p>
                          <w:p w14:paraId="3040060E" w14:textId="77777777" w:rsidR="00B952BF" w:rsidRPr="0031425D" w:rsidRDefault="00B952BF" w:rsidP="00E81397">
                            <w:pPr>
                              <w:jc w:val="center"/>
                              <w:rPr>
                                <w:rFonts w:ascii="Times New Roman" w:hAnsi="Times New Roman" w:cs="Times New Roman"/>
                                <w:sz w:val="24"/>
                                <w:szCs w:val="24"/>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3ECD26" id="_x0000_t202" coordsize="21600,21600" o:spt="202" path="m,l,21600r21600,l21600,xe">
                <v:stroke joinstyle="miter"/>
                <v:path gradientshapeok="t" o:connecttype="rect"/>
              </v:shapetype>
              <v:shape id="Cuadro de texto 42" o:spid="_x0000_s1041" type="#_x0000_t202" style="position:absolute;margin-left:0;margin-top:35.6pt;width:425.25pt;height:153.6p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" filled="f" stroked="f" strokeweight=".5pt">
                <v:textbox>
                  <w:txbxContent>
                    <w:p w14:paraId="3603EC8F" w14:textId="13B5A6CC" w:rsidR="00B952BF" w:rsidRDefault="00B952BF" w:rsidP="00E81397">
                      <w:pPr>
                        <w:jc w:val="center"/>
                        <w:rPr>
                          <w:rFonts w:ascii="Times New Roman" w:hAnsi="Times New Roman" w:cs="Times New Roman"/>
                          <w:sz w:val="24"/>
                          <w:szCs w:val="24"/>
                          <w:lang w:val="es-ES"/>
                        </w:rPr>
                      </w:pPr>
                      <w:r>
                        <w:rPr>
                          <w:rFonts w:ascii="Times New Roman" w:hAnsi="Times New Roman" w:cs="Times New Roman"/>
                          <w:sz w:val="24"/>
                          <w:szCs w:val="24"/>
                          <w:lang w:val="es-ES"/>
                        </w:rPr>
                        <w:t xml:space="preserve">Creando la necesidad de proteger la relación íntima que tienen las comunidades étnicas con el medio ambiente, ya que al no existir este la cultura, sus costumbres, su lengua, su cosmovisión desaparecerían. </w:t>
                      </w:r>
                    </w:p>
                    <w:p w14:paraId="3ACC94EF" w14:textId="77777777" w:rsidR="00F47CD8" w:rsidRDefault="00F47CD8" w:rsidP="00E81397">
                      <w:pPr>
                        <w:jc w:val="center"/>
                        <w:rPr>
                          <w:rFonts w:ascii="Times New Roman" w:hAnsi="Times New Roman" w:cs="Times New Roman"/>
                          <w:sz w:val="24"/>
                          <w:szCs w:val="24"/>
                          <w:lang w:val="es-ES"/>
                        </w:rPr>
                      </w:pPr>
                    </w:p>
                    <w:p w14:paraId="4F96FFD1" w14:textId="77777777" w:rsidR="00B952BF" w:rsidRPr="000F7D50" w:rsidRDefault="00B952BF" w:rsidP="00E81397">
                      <w:pPr>
                        <w:jc w:val="center"/>
                        <w:rPr>
                          <w:rFonts w:ascii="Times New Roman" w:hAnsi="Times New Roman" w:cs="Times New Roman"/>
                          <w:b/>
                          <w:color w:val="00B050"/>
                          <w:sz w:val="24"/>
                          <w:szCs w:val="24"/>
                          <w:lang w:val="es-ES"/>
                        </w:rPr>
                      </w:pPr>
                      <w:r w:rsidRPr="000F7D50">
                        <w:rPr>
                          <w:rFonts w:ascii="Times New Roman" w:hAnsi="Times New Roman" w:cs="Times New Roman"/>
                          <w:b/>
                          <w:color w:val="00B050"/>
                          <w:sz w:val="24"/>
                          <w:szCs w:val="24"/>
                          <w:lang w:val="es-ES"/>
                        </w:rPr>
                        <w:t>CREANDO LA CORTE CONSTITUCIONAL LOS DERECHOS DE QUINTA GENERACION DENOMIANDOS “DERECHOS BIOCULTURALES”</w:t>
                      </w:r>
                    </w:p>
                    <w:p w14:paraId="6EE0D4E8" w14:textId="77777777" w:rsidR="00B952BF" w:rsidRDefault="00B952BF" w:rsidP="00E81397">
                      <w:pPr>
                        <w:jc w:val="center"/>
                        <w:rPr>
                          <w:rFonts w:ascii="Times New Roman" w:hAnsi="Times New Roman" w:cs="Times New Roman"/>
                          <w:sz w:val="24"/>
                          <w:szCs w:val="24"/>
                          <w:lang w:val="es-ES"/>
                        </w:rPr>
                      </w:pPr>
                    </w:p>
                    <w:p w14:paraId="4254BC45" w14:textId="77777777" w:rsidR="00B952BF" w:rsidRDefault="00B952BF" w:rsidP="00E81397">
                      <w:pPr>
                        <w:jc w:val="center"/>
                        <w:rPr>
                          <w:rFonts w:ascii="Times New Roman" w:hAnsi="Times New Roman" w:cs="Times New Roman"/>
                          <w:sz w:val="24"/>
                          <w:szCs w:val="24"/>
                          <w:lang w:val="es-ES"/>
                        </w:rPr>
                      </w:pPr>
                    </w:p>
                    <w:p w14:paraId="47C783CC" w14:textId="77777777" w:rsidR="00B952BF" w:rsidRDefault="00B952BF" w:rsidP="00E81397">
                      <w:pPr>
                        <w:jc w:val="center"/>
                        <w:rPr>
                          <w:rFonts w:ascii="Times New Roman" w:hAnsi="Times New Roman" w:cs="Times New Roman"/>
                          <w:sz w:val="24"/>
                          <w:szCs w:val="24"/>
                          <w:lang w:val="es-ES"/>
                        </w:rPr>
                      </w:pPr>
                    </w:p>
                    <w:p w14:paraId="4C18160E" w14:textId="77777777" w:rsidR="00B952BF" w:rsidRDefault="00B952BF" w:rsidP="00E81397">
                      <w:pPr>
                        <w:jc w:val="center"/>
                        <w:rPr>
                          <w:rFonts w:ascii="Times New Roman" w:hAnsi="Times New Roman" w:cs="Times New Roman"/>
                          <w:sz w:val="24"/>
                          <w:szCs w:val="24"/>
                          <w:lang w:val="es-ES"/>
                        </w:rPr>
                      </w:pPr>
                    </w:p>
                    <w:p w14:paraId="5312F4F8" w14:textId="77777777" w:rsidR="00B952BF" w:rsidRDefault="00B952BF" w:rsidP="00E81397">
                      <w:pPr>
                        <w:jc w:val="center"/>
                        <w:rPr>
                          <w:rFonts w:ascii="Times New Roman" w:hAnsi="Times New Roman" w:cs="Times New Roman"/>
                          <w:sz w:val="24"/>
                          <w:szCs w:val="24"/>
                          <w:lang w:val="es-ES"/>
                        </w:rPr>
                      </w:pPr>
                    </w:p>
                    <w:p w14:paraId="194CBECA" w14:textId="77777777" w:rsidR="00B952BF" w:rsidRDefault="00B952BF" w:rsidP="00E81397">
                      <w:pPr>
                        <w:jc w:val="center"/>
                        <w:rPr>
                          <w:rFonts w:ascii="Times New Roman" w:hAnsi="Times New Roman" w:cs="Times New Roman"/>
                          <w:sz w:val="24"/>
                          <w:szCs w:val="24"/>
                          <w:lang w:val="es-ES"/>
                        </w:rPr>
                      </w:pPr>
                    </w:p>
                    <w:p w14:paraId="3040060E" w14:textId="77777777" w:rsidR="00B952BF" w:rsidRPr="0031425D" w:rsidRDefault="00B952BF" w:rsidP="00E81397">
                      <w:pPr>
                        <w:jc w:val="center"/>
                        <w:rPr>
                          <w:rFonts w:ascii="Times New Roman" w:hAnsi="Times New Roman" w:cs="Times New Roman"/>
                          <w:sz w:val="24"/>
                          <w:szCs w:val="24"/>
                          <w:lang w:val="es-ES"/>
                        </w:rPr>
                      </w:pPr>
                    </w:p>
                  </w:txbxContent>
                </v:textbox>
                <w10:wrap anchorx="margin"/>
              </v:shape>
            </w:pict>
          </mc:Fallback>
        </mc:AlternateContent>
      </w:r>
    </w:p>
    <w:p w14:paraId="044756E8" w14:textId="194D2FFF" w:rsidR="00110176" w:rsidRPr="001D0D1A" w:rsidRDefault="00110176" w:rsidP="001D0D1A">
      <w:pPr>
        <w:spacing w:line="480" w:lineRule="auto"/>
        <w:rPr>
          <w:rFonts w:ascii="Arial" w:hAnsi="Arial" w:cs="Arial"/>
          <w:sz w:val="24"/>
          <w:szCs w:val="24"/>
        </w:rPr>
      </w:pPr>
    </w:p>
    <w:p w14:paraId="3FDDB768" w14:textId="77777777" w:rsidR="00110176" w:rsidRPr="001D0D1A" w:rsidRDefault="00110176" w:rsidP="001D0D1A">
      <w:pPr>
        <w:spacing w:line="480" w:lineRule="auto"/>
        <w:rPr>
          <w:rFonts w:ascii="Arial" w:hAnsi="Arial" w:cs="Arial"/>
          <w:sz w:val="24"/>
          <w:szCs w:val="24"/>
        </w:rPr>
      </w:pPr>
    </w:p>
    <w:p w14:paraId="37D1E24E" w14:textId="77777777" w:rsidR="00110176" w:rsidRPr="001D0D1A" w:rsidRDefault="00110176" w:rsidP="001D0D1A">
      <w:pPr>
        <w:spacing w:line="480" w:lineRule="auto"/>
        <w:rPr>
          <w:rFonts w:ascii="Arial" w:hAnsi="Arial" w:cs="Arial"/>
          <w:sz w:val="24"/>
          <w:szCs w:val="24"/>
        </w:rPr>
      </w:pPr>
    </w:p>
    <w:p w14:paraId="09E395CB" w14:textId="77777777" w:rsidR="00110176" w:rsidRPr="001D0D1A" w:rsidRDefault="00110176" w:rsidP="001D0D1A">
      <w:pPr>
        <w:spacing w:line="480" w:lineRule="auto"/>
        <w:rPr>
          <w:rFonts w:ascii="Arial" w:hAnsi="Arial" w:cs="Arial"/>
          <w:sz w:val="24"/>
          <w:szCs w:val="24"/>
        </w:rPr>
      </w:pPr>
    </w:p>
    <w:p w14:paraId="7AF63CD9" w14:textId="77777777" w:rsidR="00110176" w:rsidRPr="001D0D1A" w:rsidRDefault="00351281" w:rsidP="001D0D1A">
      <w:pPr>
        <w:spacing w:line="480" w:lineRule="auto"/>
        <w:rPr>
          <w:rFonts w:ascii="Arial" w:hAnsi="Arial" w:cs="Arial"/>
          <w:sz w:val="24"/>
          <w:szCs w:val="24"/>
        </w:rPr>
      </w:pPr>
      <w:r w:rsidRPr="001D0D1A">
        <w:rPr>
          <w:rFonts w:ascii="Arial" w:hAnsi="Arial" w:cs="Arial"/>
          <w:noProof/>
          <w:sz w:val="24"/>
          <w:szCs w:val="24"/>
          <w:lang w:val="es-ES" w:eastAsia="es-ES"/>
        </w:rPr>
        <w:lastRenderedPageBreak/>
        <w:drawing>
          <wp:anchor distT="0" distB="0" distL="114300" distR="114300" simplePos="0" relativeHeight="251716608" behindDoc="0" locked="0" layoutInCell="1" allowOverlap="1" wp14:anchorId="64C226ED" wp14:editId="075C44AB">
            <wp:simplePos x="0" y="0"/>
            <wp:positionH relativeFrom="margin">
              <wp:posOffset>4006215</wp:posOffset>
            </wp:positionH>
            <wp:positionV relativeFrom="paragraph">
              <wp:posOffset>3175</wp:posOffset>
            </wp:positionV>
            <wp:extent cx="1236345" cy="1503680"/>
            <wp:effectExtent l="0" t="0" r="1905" b="127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lawyer-28838_1280.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36345" cy="1503680"/>
                    </a:xfrm>
                    <a:prstGeom prst="rect">
                      <a:avLst/>
                    </a:prstGeom>
                  </pic:spPr>
                </pic:pic>
              </a:graphicData>
            </a:graphic>
            <wp14:sizeRelH relativeFrom="page">
              <wp14:pctWidth>0</wp14:pctWidth>
            </wp14:sizeRelH>
            <wp14:sizeRelV relativeFrom="page">
              <wp14:pctHeight>0</wp14:pctHeight>
            </wp14:sizeRelV>
          </wp:anchor>
        </w:drawing>
      </w:r>
      <w:r w:rsidR="00402E04" w:rsidRPr="001D0D1A">
        <w:rPr>
          <w:rFonts w:ascii="Arial" w:hAnsi="Arial" w:cs="Arial"/>
          <w:noProof/>
          <w:sz w:val="24"/>
          <w:szCs w:val="24"/>
          <w:lang w:val="es-ES" w:eastAsia="es-ES"/>
        </w:rPr>
        <w:drawing>
          <wp:anchor distT="0" distB="0" distL="114300" distR="114300" simplePos="0" relativeHeight="251714560" behindDoc="0" locked="0" layoutInCell="1" allowOverlap="1" wp14:anchorId="79C2FD2E" wp14:editId="4877BC3B">
            <wp:simplePos x="0" y="0"/>
            <wp:positionH relativeFrom="margin">
              <wp:posOffset>66675</wp:posOffset>
            </wp:positionH>
            <wp:positionV relativeFrom="paragraph">
              <wp:posOffset>2540</wp:posOffset>
            </wp:positionV>
            <wp:extent cx="1593215" cy="1683385"/>
            <wp:effectExtent l="0" t="0" r="6985"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earth-158806_1280.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593215" cy="1683385"/>
                    </a:xfrm>
                    <a:prstGeom prst="rect">
                      <a:avLst/>
                    </a:prstGeom>
                  </pic:spPr>
                </pic:pic>
              </a:graphicData>
            </a:graphic>
            <wp14:sizeRelH relativeFrom="page">
              <wp14:pctWidth>0</wp14:pctWidth>
            </wp14:sizeRelH>
            <wp14:sizeRelV relativeFrom="page">
              <wp14:pctHeight>0</wp14:pctHeight>
            </wp14:sizeRelV>
          </wp:anchor>
        </w:drawing>
      </w:r>
    </w:p>
    <w:p w14:paraId="53894233" w14:textId="77777777" w:rsidR="00110176" w:rsidRPr="001D0D1A" w:rsidRDefault="001175ED"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15584" behindDoc="0" locked="0" layoutInCell="1" allowOverlap="1" wp14:anchorId="347CFA47" wp14:editId="399A3D46">
            <wp:simplePos x="0" y="0"/>
            <wp:positionH relativeFrom="margin">
              <wp:align>center</wp:align>
            </wp:positionH>
            <wp:positionV relativeFrom="paragraph">
              <wp:posOffset>3175</wp:posOffset>
            </wp:positionV>
            <wp:extent cx="1543050" cy="1101725"/>
            <wp:effectExtent l="0" t="0" r="0" b="3175"/>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didgeridoo-151580_1280.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43050" cy="1101725"/>
                    </a:xfrm>
                    <a:prstGeom prst="rect">
                      <a:avLst/>
                    </a:prstGeom>
                  </pic:spPr>
                </pic:pic>
              </a:graphicData>
            </a:graphic>
            <wp14:sizeRelH relativeFrom="page">
              <wp14:pctWidth>0</wp14:pctWidth>
            </wp14:sizeRelH>
            <wp14:sizeRelV relativeFrom="page">
              <wp14:pctHeight>0</wp14:pctHeight>
            </wp14:sizeRelV>
          </wp:anchor>
        </w:drawing>
      </w:r>
    </w:p>
    <w:p w14:paraId="53BD719F" w14:textId="77777777" w:rsidR="00110176" w:rsidRPr="001D0D1A" w:rsidRDefault="00110176" w:rsidP="001D0D1A">
      <w:pPr>
        <w:spacing w:line="480" w:lineRule="auto"/>
        <w:rPr>
          <w:rFonts w:ascii="Arial" w:hAnsi="Arial" w:cs="Arial"/>
          <w:sz w:val="24"/>
          <w:szCs w:val="24"/>
        </w:rPr>
      </w:pPr>
    </w:p>
    <w:p w14:paraId="25BCCB76" w14:textId="77777777" w:rsidR="00110176" w:rsidRPr="001D0D1A" w:rsidRDefault="00110176" w:rsidP="001D0D1A">
      <w:pPr>
        <w:spacing w:line="480" w:lineRule="auto"/>
        <w:rPr>
          <w:rFonts w:ascii="Arial" w:hAnsi="Arial" w:cs="Arial"/>
          <w:sz w:val="24"/>
          <w:szCs w:val="24"/>
        </w:rPr>
      </w:pPr>
    </w:p>
    <w:p w14:paraId="6FA5AE3A" w14:textId="77777777" w:rsidR="00110176" w:rsidRPr="001D0D1A" w:rsidRDefault="00110176" w:rsidP="001D0D1A">
      <w:pPr>
        <w:spacing w:line="480" w:lineRule="auto"/>
        <w:rPr>
          <w:rFonts w:ascii="Arial" w:hAnsi="Arial" w:cs="Arial"/>
          <w:sz w:val="24"/>
          <w:szCs w:val="24"/>
        </w:rPr>
      </w:pPr>
    </w:p>
    <w:p w14:paraId="4219E686" w14:textId="77777777" w:rsidR="00110176" w:rsidRPr="001D0D1A" w:rsidRDefault="00612CF9" w:rsidP="001D0D1A">
      <w:pPr>
        <w:pStyle w:val="Ttulo2"/>
        <w:spacing w:line="480" w:lineRule="auto"/>
        <w:rPr>
          <w:rFonts w:ascii="Arial" w:hAnsi="Arial" w:cs="Arial"/>
          <w:color w:val="7030A0"/>
          <w:sz w:val="24"/>
          <w:szCs w:val="24"/>
        </w:rPr>
      </w:pPr>
      <w:bookmarkStart w:id="16" w:name="_Toc47089508"/>
      <w:bookmarkStart w:id="17" w:name="_Toc47089683"/>
      <w:bookmarkStart w:id="18" w:name="_Toc47092212"/>
      <w:r w:rsidRPr="001D0D1A">
        <w:rPr>
          <w:rFonts w:ascii="Arial" w:hAnsi="Arial" w:cs="Arial"/>
          <w:color w:val="7030A0"/>
          <w:sz w:val="24"/>
          <w:szCs w:val="24"/>
        </w:rPr>
        <w:t>Referencias Acerca de los Conceptos Planteados</w:t>
      </w:r>
      <w:bookmarkEnd w:id="16"/>
      <w:bookmarkEnd w:id="17"/>
      <w:bookmarkEnd w:id="18"/>
    </w:p>
    <w:p w14:paraId="76AD7B77" w14:textId="77777777" w:rsidR="00612CF9" w:rsidRPr="001D0D1A" w:rsidRDefault="00612CF9" w:rsidP="001D0D1A">
      <w:pPr>
        <w:spacing w:line="480" w:lineRule="auto"/>
        <w:rPr>
          <w:rFonts w:ascii="Arial" w:hAnsi="Arial" w:cs="Arial"/>
          <w:sz w:val="24"/>
          <w:szCs w:val="24"/>
        </w:rPr>
      </w:pPr>
    </w:p>
    <w:p w14:paraId="78668DCC" w14:textId="77777777" w:rsidR="00612CF9" w:rsidRPr="001D0D1A" w:rsidRDefault="00612CF9" w:rsidP="001D0D1A">
      <w:pPr>
        <w:spacing w:line="480" w:lineRule="auto"/>
        <w:jc w:val="both"/>
        <w:rPr>
          <w:rFonts w:ascii="Arial" w:hAnsi="Arial" w:cs="Arial"/>
          <w:sz w:val="24"/>
          <w:szCs w:val="24"/>
        </w:rPr>
      </w:pPr>
      <w:r w:rsidRPr="001D0D1A">
        <w:rPr>
          <w:rFonts w:ascii="Arial" w:hAnsi="Arial" w:cs="Arial"/>
          <w:sz w:val="24"/>
          <w:szCs w:val="24"/>
        </w:rPr>
        <w:t xml:space="preserve">Para profundizar más en los conceptos desarrollados en la sentencia de la Corte Constitucional recomendamos leer los siguientes artículos, investigaciones, ensayos sobre los mismos, con el objetivo de sentar una postura propia, de la adecuación de estos en la realidad jurídica. </w:t>
      </w:r>
    </w:p>
    <w:p w14:paraId="115AB7D5" w14:textId="77777777" w:rsidR="00612CF9"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Derechos Bioculturales</w:t>
      </w:r>
      <w:r w:rsidR="009B175D" w:rsidRPr="001D0D1A">
        <w:rPr>
          <w:rFonts w:ascii="Arial" w:hAnsi="Arial" w:cs="Arial"/>
          <w:b/>
          <w:color w:val="00B050"/>
          <w:sz w:val="24"/>
          <w:szCs w:val="24"/>
        </w:rPr>
        <w:t xml:space="preserve">: </w:t>
      </w:r>
    </w:p>
    <w:p w14:paraId="604B2F6F" w14:textId="77777777" w:rsidR="00002A29" w:rsidRPr="001D0D1A" w:rsidRDefault="00002A29"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Duarte, G., Tobón, A., Neira, X. (2019). Festival Cultura Indígena: Agua y Lugares Encantadores. Cultura y Medio Ambiente. (Trabajo de Grado, Universidad del Rosario). Recuperado de </w:t>
      </w:r>
      <w:hyperlink r:id="rId23" w:history="1">
        <w:r w:rsidRPr="001D0D1A">
          <w:rPr>
            <w:rStyle w:val="Hipervnculo"/>
            <w:rFonts w:ascii="Arial" w:hAnsi="Arial" w:cs="Arial"/>
            <w:color w:val="auto"/>
            <w:sz w:val="24"/>
            <w:szCs w:val="24"/>
          </w:rPr>
          <w:t>https://repository.urosario.edu.co/handle/10336/20797</w:t>
        </w:r>
      </w:hyperlink>
    </w:p>
    <w:p w14:paraId="3F6792FC" w14:textId="77777777" w:rsidR="0074507B" w:rsidRPr="001D0D1A" w:rsidRDefault="0074507B" w:rsidP="001D0D1A">
      <w:pPr>
        <w:spacing w:line="480" w:lineRule="auto"/>
        <w:ind w:left="709" w:hanging="709"/>
        <w:jc w:val="both"/>
        <w:rPr>
          <w:rFonts w:ascii="Arial" w:hAnsi="Arial" w:cs="Arial"/>
          <w:sz w:val="24"/>
          <w:szCs w:val="24"/>
        </w:rPr>
      </w:pPr>
      <w:r w:rsidRPr="001D0D1A">
        <w:rPr>
          <w:rFonts w:ascii="Arial" w:hAnsi="Arial" w:cs="Arial"/>
          <w:sz w:val="24"/>
          <w:szCs w:val="24"/>
        </w:rPr>
        <w:t>Duque, G. (2019). El Paisaje Cultural Cafetero: ¿Sujeto de derechos? (Publicaciones</w:t>
      </w:r>
      <w:r w:rsidRPr="001D0D1A">
        <w:rPr>
          <w:rFonts w:ascii="Arial" w:hAnsi="Arial" w:cs="Arial"/>
          <w:sz w:val="24"/>
          <w:szCs w:val="24"/>
        </w:rPr>
        <w:tab/>
        <w:t xml:space="preserve"> Universidad Nacional de Colombia). Recuperado de </w:t>
      </w:r>
      <w:hyperlink r:id="rId24" w:history="1">
        <w:r w:rsidRPr="001D0D1A">
          <w:rPr>
            <w:rStyle w:val="Hipervnculo"/>
            <w:rFonts w:ascii="Arial" w:hAnsi="Arial" w:cs="Arial"/>
            <w:color w:val="auto"/>
            <w:sz w:val="24"/>
            <w:szCs w:val="24"/>
          </w:rPr>
          <w:t>https://repositorio.unal.edu.co/handle/unal/76925</w:t>
        </w:r>
      </w:hyperlink>
    </w:p>
    <w:p w14:paraId="037EA957" w14:textId="77777777" w:rsidR="000404FB" w:rsidRPr="001D0D1A" w:rsidRDefault="000404FB" w:rsidP="001D0D1A">
      <w:pPr>
        <w:spacing w:line="480" w:lineRule="auto"/>
        <w:ind w:left="709" w:hanging="709"/>
        <w:jc w:val="both"/>
        <w:rPr>
          <w:rFonts w:ascii="Arial" w:hAnsi="Arial" w:cs="Arial"/>
          <w:sz w:val="24"/>
          <w:szCs w:val="24"/>
        </w:rPr>
      </w:pPr>
      <w:proofErr w:type="spellStart"/>
      <w:r w:rsidRPr="001D0D1A">
        <w:rPr>
          <w:rFonts w:ascii="Arial" w:hAnsi="Arial" w:cs="Arial"/>
          <w:sz w:val="24"/>
          <w:szCs w:val="24"/>
        </w:rPr>
        <w:t>Estapa</w:t>
      </w:r>
      <w:proofErr w:type="spellEnd"/>
      <w:r w:rsidRPr="001D0D1A">
        <w:rPr>
          <w:rFonts w:ascii="Arial" w:hAnsi="Arial" w:cs="Arial"/>
          <w:sz w:val="24"/>
          <w:szCs w:val="24"/>
        </w:rPr>
        <w:t xml:space="preserve">, J. (2014) </w:t>
      </w:r>
      <w:r w:rsidRPr="001D0D1A">
        <w:rPr>
          <w:rFonts w:ascii="Arial" w:hAnsi="Arial" w:cs="Arial"/>
          <w:i/>
          <w:sz w:val="24"/>
          <w:szCs w:val="24"/>
        </w:rPr>
        <w:t xml:space="preserve">Derechos Emergentes Desarrollo y Medio Ambiente. </w:t>
      </w:r>
      <w:r w:rsidRPr="001D0D1A">
        <w:rPr>
          <w:rFonts w:ascii="Arial" w:hAnsi="Arial" w:cs="Arial"/>
          <w:sz w:val="24"/>
          <w:szCs w:val="24"/>
        </w:rPr>
        <w:t xml:space="preserve">Recuperado de </w:t>
      </w:r>
      <w:hyperlink r:id="rId25" w:history="1">
        <w:r w:rsidRPr="001D0D1A">
          <w:rPr>
            <w:rStyle w:val="Hipervnculo"/>
            <w:rFonts w:ascii="Arial" w:hAnsi="Arial" w:cs="Arial"/>
            <w:color w:val="auto"/>
            <w:sz w:val="24"/>
            <w:szCs w:val="24"/>
          </w:rPr>
          <w:t>https://ugc.elogim.com:2200/cloudLibrary/ebook/show/9788490531778</w:t>
        </w:r>
      </w:hyperlink>
    </w:p>
    <w:p w14:paraId="2D330F47" w14:textId="77777777" w:rsidR="000404FB" w:rsidRPr="001D0D1A" w:rsidRDefault="000404FB" w:rsidP="001D0D1A">
      <w:pPr>
        <w:spacing w:line="480" w:lineRule="auto"/>
        <w:ind w:left="709" w:hanging="709"/>
        <w:jc w:val="both"/>
        <w:rPr>
          <w:rFonts w:ascii="Arial" w:hAnsi="Arial" w:cs="Arial"/>
          <w:sz w:val="24"/>
          <w:szCs w:val="24"/>
        </w:rPr>
      </w:pPr>
      <w:r w:rsidRPr="001D0D1A">
        <w:rPr>
          <w:rFonts w:ascii="Arial" w:hAnsi="Arial" w:cs="Arial"/>
          <w:sz w:val="24"/>
          <w:szCs w:val="24"/>
        </w:rPr>
        <w:lastRenderedPageBreak/>
        <w:t xml:space="preserve">Flores, J. (2019) </w:t>
      </w:r>
      <w:r w:rsidRPr="001D0D1A">
        <w:rPr>
          <w:rFonts w:ascii="Arial" w:hAnsi="Arial" w:cs="Arial"/>
          <w:i/>
          <w:sz w:val="24"/>
          <w:szCs w:val="24"/>
        </w:rPr>
        <w:t xml:space="preserve">Derechos Humanos y No Humanos De Última Generación: La Superación del Antropocentrismo En El Derecho Constitucional. </w:t>
      </w:r>
      <w:r w:rsidRPr="001D0D1A">
        <w:rPr>
          <w:rFonts w:ascii="Arial" w:hAnsi="Arial" w:cs="Arial"/>
          <w:sz w:val="24"/>
          <w:szCs w:val="24"/>
        </w:rPr>
        <w:t xml:space="preserve">Recuperado de </w:t>
      </w:r>
      <w:hyperlink r:id="rId26" w:history="1">
        <w:r w:rsidRPr="001D0D1A">
          <w:rPr>
            <w:rStyle w:val="Hipervnculo"/>
            <w:rFonts w:ascii="Arial" w:hAnsi="Arial" w:cs="Arial"/>
            <w:color w:val="auto"/>
            <w:sz w:val="24"/>
            <w:szCs w:val="24"/>
          </w:rPr>
          <w:t>https://ugc.elogim.com:2200/cloudLibrary/ebook/show/9788413362151</w:t>
        </w:r>
      </w:hyperlink>
    </w:p>
    <w:p w14:paraId="1ADDD1C4" w14:textId="77777777" w:rsidR="00447142" w:rsidRPr="001D0D1A" w:rsidRDefault="00447142"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Miranda, R. (2019). </w:t>
      </w:r>
      <w:r w:rsidRPr="001D0D1A">
        <w:rPr>
          <w:rFonts w:ascii="Arial" w:hAnsi="Arial" w:cs="Arial"/>
          <w:i/>
          <w:sz w:val="24"/>
          <w:szCs w:val="24"/>
        </w:rPr>
        <w:t>Los Pueblos Originarios en Latino América y El Derecho Humano a la Propiedad</w:t>
      </w:r>
      <w:r w:rsidR="00A5218F" w:rsidRPr="001D0D1A">
        <w:rPr>
          <w:rFonts w:ascii="Arial" w:hAnsi="Arial" w:cs="Arial"/>
          <w:sz w:val="24"/>
          <w:szCs w:val="24"/>
        </w:rPr>
        <w:t xml:space="preserve">. Recuperado de </w:t>
      </w:r>
      <w:hyperlink r:id="rId27" w:history="1">
        <w:r w:rsidR="00A5218F" w:rsidRPr="001D0D1A">
          <w:rPr>
            <w:rStyle w:val="Hipervnculo"/>
            <w:rFonts w:ascii="Arial" w:hAnsi="Arial" w:cs="Arial"/>
            <w:color w:val="auto"/>
            <w:sz w:val="24"/>
            <w:szCs w:val="24"/>
          </w:rPr>
          <w:t>https://ugc.elogim.com:2200/cloudLibrary/ebook/show/9788413136578</w:t>
        </w:r>
      </w:hyperlink>
    </w:p>
    <w:p w14:paraId="4AC4FDCE" w14:textId="77777777" w:rsidR="00FE3EA1" w:rsidRPr="001D0D1A" w:rsidRDefault="00871AB1"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Muñoz, T., </w:t>
      </w:r>
      <w:r w:rsidR="00FB08A4" w:rsidRPr="001D0D1A">
        <w:rPr>
          <w:rFonts w:ascii="Arial" w:hAnsi="Arial" w:cs="Arial"/>
          <w:sz w:val="24"/>
          <w:szCs w:val="24"/>
        </w:rPr>
        <w:t>Builes, J., López, M. (2019)</w:t>
      </w:r>
      <w:r w:rsidR="00FB08A4" w:rsidRPr="001D0D1A">
        <w:rPr>
          <w:rFonts w:ascii="Arial" w:hAnsi="Arial" w:cs="Arial"/>
          <w:i/>
          <w:sz w:val="24"/>
          <w:szCs w:val="24"/>
        </w:rPr>
        <w:t xml:space="preserve"> Mecanismos de Protección de los Conocimientos Tradicionales el Caso de Colombia. Revista Derecho del Estado, </w:t>
      </w:r>
      <w:r w:rsidR="00700171" w:rsidRPr="001D0D1A">
        <w:rPr>
          <w:rFonts w:ascii="Arial" w:hAnsi="Arial" w:cs="Arial"/>
          <w:sz w:val="24"/>
          <w:szCs w:val="24"/>
        </w:rPr>
        <w:t xml:space="preserve">43, 235-264. Recuperado </w:t>
      </w:r>
      <w:r w:rsidR="00FB08A4" w:rsidRPr="001D0D1A">
        <w:rPr>
          <w:rFonts w:ascii="Arial" w:hAnsi="Arial" w:cs="Arial"/>
          <w:sz w:val="24"/>
          <w:szCs w:val="24"/>
        </w:rPr>
        <w:t>de</w:t>
      </w:r>
      <w:r w:rsidR="00700171" w:rsidRPr="001D0D1A">
        <w:rPr>
          <w:rFonts w:ascii="Arial" w:hAnsi="Arial" w:cs="Arial"/>
          <w:sz w:val="24"/>
          <w:szCs w:val="24"/>
        </w:rPr>
        <w:t xml:space="preserve"> </w:t>
      </w:r>
      <w:hyperlink r:id="rId28" w:anchor="search/jurisdiction:CO+content_type:4/derechos+bioculturales/WW/vid/791683913" w:history="1">
        <w:r w:rsidR="00FB08A4" w:rsidRPr="001D0D1A">
          <w:rPr>
            <w:rStyle w:val="Hipervnculo"/>
            <w:rFonts w:ascii="Arial" w:hAnsi="Arial" w:cs="Arial"/>
            <w:color w:val="auto"/>
            <w:sz w:val="24"/>
            <w:szCs w:val="24"/>
          </w:rPr>
          <w:t>https://ugc.elogim.com:2079/#search/jurisdiction:CO+content_type:4/derechos+bioculturales/WW/vid/791683913</w:t>
        </w:r>
      </w:hyperlink>
      <w:r w:rsidR="00FB08A4" w:rsidRPr="001D0D1A">
        <w:rPr>
          <w:rFonts w:ascii="Arial" w:hAnsi="Arial" w:cs="Arial"/>
          <w:i/>
          <w:sz w:val="24"/>
          <w:szCs w:val="24"/>
        </w:rPr>
        <w:t xml:space="preserve"> </w:t>
      </w:r>
    </w:p>
    <w:p w14:paraId="0249AB1F" w14:textId="77777777" w:rsidR="009B175D"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Derechos Fundamentales Por Conexidad</w:t>
      </w:r>
      <w:r w:rsidR="009B175D" w:rsidRPr="001D0D1A">
        <w:rPr>
          <w:rFonts w:ascii="Arial" w:hAnsi="Arial" w:cs="Arial"/>
          <w:b/>
          <w:color w:val="00B050"/>
          <w:sz w:val="24"/>
          <w:szCs w:val="24"/>
        </w:rPr>
        <w:t>:</w:t>
      </w:r>
    </w:p>
    <w:p w14:paraId="5F366B39" w14:textId="77777777" w:rsidR="00167322" w:rsidRPr="001D0D1A" w:rsidRDefault="00167322"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Guzmán, J. (2018) Evolución en la Salud como Derecho Fundamental en Colombia, (Trabajo de Grado, Universidad La Gran Colombia). Recuperado de </w:t>
      </w:r>
      <w:hyperlink r:id="rId29" w:history="1">
        <w:r w:rsidRPr="001D0D1A">
          <w:rPr>
            <w:rStyle w:val="Hipervnculo"/>
            <w:rFonts w:ascii="Arial" w:hAnsi="Arial" w:cs="Arial"/>
            <w:color w:val="auto"/>
            <w:sz w:val="24"/>
            <w:szCs w:val="24"/>
          </w:rPr>
          <w:t>https://repository.ugc.edu.co/bitstream/handle/11396/4936/Evoluci%c3%b3n_salud_derecho_Colombia.pdf?sequence=1&amp;isAllowed=y</w:t>
        </w:r>
      </w:hyperlink>
    </w:p>
    <w:p w14:paraId="45BC54EF" w14:textId="77777777" w:rsidR="00B21C58" w:rsidRPr="001D0D1A" w:rsidRDefault="00B21C58"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Oliveros, F. (2010) </w:t>
      </w:r>
      <w:r w:rsidRPr="001D0D1A">
        <w:rPr>
          <w:rFonts w:ascii="Arial" w:hAnsi="Arial" w:cs="Arial"/>
          <w:i/>
          <w:sz w:val="24"/>
          <w:szCs w:val="24"/>
        </w:rPr>
        <w:t xml:space="preserve">Los Derechos Económicos, Sociales y Culturales Como Derechos Subjetivos: Una Visión Estructural. Revista Estado del Derecho. </w:t>
      </w:r>
      <w:r w:rsidR="00060077" w:rsidRPr="001D0D1A">
        <w:rPr>
          <w:rFonts w:ascii="Arial" w:hAnsi="Arial" w:cs="Arial"/>
          <w:i/>
          <w:sz w:val="24"/>
          <w:szCs w:val="24"/>
        </w:rPr>
        <w:t xml:space="preserve">24, 29-44. Recuperado de </w:t>
      </w:r>
      <w:hyperlink r:id="rId30" w:anchor="search/jurisdiction:CO+content_type:4/derechos+fundamentales+por+conexidad/WW/vid/736403997" w:history="1">
        <w:r w:rsidR="00060077" w:rsidRPr="001D0D1A">
          <w:rPr>
            <w:rStyle w:val="Hipervnculo"/>
            <w:rFonts w:ascii="Arial" w:hAnsi="Arial" w:cs="Arial"/>
            <w:color w:val="auto"/>
            <w:sz w:val="24"/>
            <w:szCs w:val="24"/>
          </w:rPr>
          <w:t>https://ugc.elogim.com:2079/#search/jurisdiction:CO+content_type:4/derechos+fundamentales+por+conexidad/WW/vid/736403997</w:t>
        </w:r>
      </w:hyperlink>
    </w:p>
    <w:p w14:paraId="65131C87" w14:textId="77777777" w:rsidR="00EB2713" w:rsidRPr="001D0D1A" w:rsidRDefault="00EB2713" w:rsidP="001D0D1A">
      <w:pPr>
        <w:spacing w:line="480" w:lineRule="auto"/>
        <w:ind w:left="709" w:hanging="709"/>
        <w:jc w:val="both"/>
        <w:rPr>
          <w:rFonts w:ascii="Arial" w:hAnsi="Arial" w:cs="Arial"/>
          <w:sz w:val="24"/>
          <w:szCs w:val="24"/>
        </w:rPr>
      </w:pPr>
      <w:proofErr w:type="spellStart"/>
      <w:r w:rsidRPr="001D0D1A">
        <w:rPr>
          <w:rFonts w:ascii="Arial" w:hAnsi="Arial" w:cs="Arial"/>
          <w:sz w:val="24"/>
          <w:szCs w:val="24"/>
        </w:rPr>
        <w:lastRenderedPageBreak/>
        <w:t>Sutorius</w:t>
      </w:r>
      <w:proofErr w:type="spellEnd"/>
      <w:r w:rsidRPr="001D0D1A">
        <w:rPr>
          <w:rFonts w:ascii="Arial" w:hAnsi="Arial" w:cs="Arial"/>
          <w:sz w:val="24"/>
          <w:szCs w:val="24"/>
        </w:rPr>
        <w:t xml:space="preserve">, M., Rodríguez, S. (2015) </w:t>
      </w:r>
      <w:r w:rsidRPr="001D0D1A">
        <w:rPr>
          <w:rFonts w:ascii="Arial" w:hAnsi="Arial" w:cs="Arial"/>
          <w:i/>
          <w:sz w:val="24"/>
          <w:szCs w:val="24"/>
        </w:rPr>
        <w:t xml:space="preserve">La </w:t>
      </w:r>
      <w:proofErr w:type="spellStart"/>
      <w:r w:rsidRPr="001D0D1A">
        <w:rPr>
          <w:rFonts w:ascii="Arial" w:hAnsi="Arial" w:cs="Arial"/>
          <w:i/>
          <w:sz w:val="24"/>
          <w:szCs w:val="24"/>
        </w:rPr>
        <w:t>Fundamentalidad</w:t>
      </w:r>
      <w:proofErr w:type="spellEnd"/>
      <w:r w:rsidRPr="001D0D1A">
        <w:rPr>
          <w:rFonts w:ascii="Arial" w:hAnsi="Arial" w:cs="Arial"/>
          <w:i/>
          <w:sz w:val="24"/>
          <w:szCs w:val="24"/>
        </w:rPr>
        <w:t xml:space="preserve"> del Derecho al Agua en Colombia. Revista Estado del Derecho. </w:t>
      </w:r>
      <w:r w:rsidRPr="001D0D1A">
        <w:rPr>
          <w:rFonts w:ascii="Arial" w:hAnsi="Arial" w:cs="Arial"/>
          <w:sz w:val="24"/>
          <w:szCs w:val="24"/>
        </w:rPr>
        <w:t xml:space="preserve">35, 243- 265. Recuperado de </w:t>
      </w:r>
      <w:hyperlink r:id="rId31" w:anchor="search/jurisdiction:CO+content_type:4/derechos+fundamentales+por+conexidad/p2/WW/vid/736455257" w:history="1">
        <w:r w:rsidRPr="001D0D1A">
          <w:rPr>
            <w:rStyle w:val="Hipervnculo"/>
            <w:rFonts w:ascii="Arial" w:hAnsi="Arial" w:cs="Arial"/>
            <w:color w:val="auto"/>
            <w:sz w:val="24"/>
            <w:szCs w:val="24"/>
          </w:rPr>
          <w:t>https://ugc.elogim.com:2079/#search/jurisdiction:CO+content_type:4/derechos+fundamentales+por+conexidad/p2/WW/vid/736455257</w:t>
        </w:r>
      </w:hyperlink>
    </w:p>
    <w:p w14:paraId="293A60BA" w14:textId="77777777" w:rsidR="009B175D"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 xml:space="preserve">Diversidad </w:t>
      </w:r>
      <w:r w:rsidR="00447A03" w:rsidRPr="001D0D1A">
        <w:rPr>
          <w:rFonts w:ascii="Arial" w:hAnsi="Arial" w:cs="Arial"/>
          <w:b/>
          <w:color w:val="00B050"/>
          <w:sz w:val="24"/>
          <w:szCs w:val="24"/>
        </w:rPr>
        <w:t>Étnica y C</w:t>
      </w:r>
      <w:r w:rsidRPr="001D0D1A">
        <w:rPr>
          <w:rFonts w:ascii="Arial" w:hAnsi="Arial" w:cs="Arial"/>
          <w:b/>
          <w:color w:val="00B050"/>
          <w:sz w:val="24"/>
          <w:szCs w:val="24"/>
        </w:rPr>
        <w:t>ultural:</w:t>
      </w:r>
    </w:p>
    <w:p w14:paraId="3F9D98CF" w14:textId="77777777" w:rsidR="00A472DB" w:rsidRPr="001D0D1A" w:rsidRDefault="00A472DB" w:rsidP="001D0D1A">
      <w:pPr>
        <w:spacing w:line="480" w:lineRule="auto"/>
        <w:ind w:left="709" w:hanging="709"/>
        <w:jc w:val="both"/>
        <w:rPr>
          <w:rFonts w:ascii="Arial" w:hAnsi="Arial" w:cs="Arial"/>
          <w:sz w:val="24"/>
          <w:szCs w:val="24"/>
        </w:rPr>
      </w:pPr>
      <w:r w:rsidRPr="001D0D1A">
        <w:rPr>
          <w:rFonts w:ascii="Arial" w:hAnsi="Arial" w:cs="Arial"/>
          <w:sz w:val="24"/>
          <w:szCs w:val="24"/>
        </w:rPr>
        <w:t>Giraldo, S. (2000)</w:t>
      </w:r>
      <w:r w:rsidR="00C12DAA" w:rsidRPr="001D0D1A">
        <w:rPr>
          <w:rFonts w:ascii="Arial" w:hAnsi="Arial" w:cs="Arial"/>
          <w:i/>
          <w:sz w:val="24"/>
          <w:szCs w:val="24"/>
        </w:rPr>
        <w:t xml:space="preserve"> La Diversidad Étnica y Cultural de Colombia: Un Desafío Para la Educación. Revista Pedagogía y Saberes, </w:t>
      </w:r>
      <w:r w:rsidR="00C12DAA" w:rsidRPr="001D0D1A">
        <w:rPr>
          <w:rFonts w:ascii="Arial" w:hAnsi="Arial" w:cs="Arial"/>
          <w:sz w:val="24"/>
          <w:szCs w:val="24"/>
        </w:rPr>
        <w:t xml:space="preserve">15, 1-8. Recuperado de </w:t>
      </w:r>
      <w:hyperlink r:id="rId32" w:history="1">
        <w:r w:rsidR="00C12DAA" w:rsidRPr="001D0D1A">
          <w:rPr>
            <w:rStyle w:val="Hipervnculo"/>
            <w:rFonts w:ascii="Arial" w:hAnsi="Arial" w:cs="Arial"/>
            <w:color w:val="auto"/>
            <w:sz w:val="24"/>
            <w:szCs w:val="24"/>
          </w:rPr>
          <w:t>file:///C:/Users/PC/Downloads/6006-Texto%20del%20art%C3%ADculo-15252-1-10-20170517.pdf</w:t>
        </w:r>
      </w:hyperlink>
    </w:p>
    <w:p w14:paraId="1BFC23DA" w14:textId="77777777" w:rsidR="0091129D" w:rsidRPr="001D0D1A" w:rsidRDefault="0091129D"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Gutiérrez, M. (2011) </w:t>
      </w:r>
      <w:r w:rsidRPr="001D0D1A">
        <w:rPr>
          <w:rFonts w:ascii="Arial" w:hAnsi="Arial" w:cs="Arial"/>
          <w:i/>
          <w:sz w:val="24"/>
          <w:szCs w:val="24"/>
        </w:rPr>
        <w:t xml:space="preserve">Pluralismo Jurídico y Cultural en Colombia. Revista Derecho del Estado, </w:t>
      </w:r>
      <w:r w:rsidRPr="001D0D1A">
        <w:rPr>
          <w:rFonts w:ascii="Arial" w:hAnsi="Arial" w:cs="Arial"/>
          <w:sz w:val="24"/>
          <w:szCs w:val="24"/>
        </w:rPr>
        <w:t xml:space="preserve">26, 85-105. Recuperado de </w:t>
      </w:r>
      <w:hyperlink r:id="rId33" w:anchor="search/jurisdiction:CO+content_type:4/diversidad+%C3%A9tnica+y+cultural/p2/WW/vid/736404693" w:history="1">
        <w:r w:rsidRPr="001D0D1A">
          <w:rPr>
            <w:rStyle w:val="Hipervnculo"/>
            <w:rFonts w:ascii="Arial" w:hAnsi="Arial" w:cs="Arial"/>
            <w:color w:val="auto"/>
            <w:sz w:val="24"/>
            <w:szCs w:val="24"/>
          </w:rPr>
          <w:t>https://ugc.elogim.com:2079/#search/jurisdiction:CO+content_type:4/diversidad+%C3%A9tnica+y+cultural/p2/WW/vid/736404693</w:t>
        </w:r>
      </w:hyperlink>
    </w:p>
    <w:p w14:paraId="32F83631" w14:textId="77777777" w:rsidR="000F445C" w:rsidRPr="001D0D1A" w:rsidRDefault="000F445C"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López, A. (2019) </w:t>
      </w:r>
      <w:r w:rsidRPr="001D0D1A">
        <w:rPr>
          <w:rFonts w:ascii="Arial" w:hAnsi="Arial" w:cs="Arial"/>
          <w:i/>
          <w:sz w:val="24"/>
          <w:szCs w:val="24"/>
        </w:rPr>
        <w:t xml:space="preserve">La Protección de las Minorías Étnicas y Nacionales en el Marco del derecho Constitucional Publico y Comparado. </w:t>
      </w:r>
      <w:r w:rsidRPr="001D0D1A">
        <w:rPr>
          <w:rFonts w:ascii="Arial" w:hAnsi="Arial" w:cs="Arial"/>
          <w:sz w:val="24"/>
          <w:szCs w:val="24"/>
        </w:rPr>
        <w:t xml:space="preserve">Recuperado de </w:t>
      </w:r>
      <w:hyperlink r:id="rId34" w:history="1">
        <w:r w:rsidRPr="001D0D1A">
          <w:rPr>
            <w:rStyle w:val="Hipervnculo"/>
            <w:rFonts w:ascii="Arial" w:hAnsi="Arial" w:cs="Arial"/>
            <w:color w:val="auto"/>
            <w:sz w:val="24"/>
            <w:szCs w:val="24"/>
          </w:rPr>
          <w:t>https://ugc.elogim.com:2200/cloudLibrary/ebook/show/9788491903888</w:t>
        </w:r>
      </w:hyperlink>
    </w:p>
    <w:p w14:paraId="7743C107" w14:textId="77777777" w:rsidR="001D5A13" w:rsidRPr="001D0D1A" w:rsidRDefault="001D5A13" w:rsidP="001D0D1A">
      <w:pPr>
        <w:spacing w:line="480" w:lineRule="auto"/>
        <w:ind w:left="709" w:hanging="709"/>
        <w:jc w:val="both"/>
        <w:rPr>
          <w:rFonts w:ascii="Arial" w:hAnsi="Arial" w:cs="Arial"/>
          <w:i/>
          <w:sz w:val="24"/>
          <w:szCs w:val="24"/>
        </w:rPr>
      </w:pPr>
      <w:r w:rsidRPr="001D0D1A">
        <w:rPr>
          <w:rFonts w:ascii="Arial" w:hAnsi="Arial" w:cs="Arial"/>
          <w:sz w:val="24"/>
          <w:szCs w:val="24"/>
        </w:rPr>
        <w:t xml:space="preserve">Oliva, J., Martin, D. (2007) </w:t>
      </w:r>
      <w:r w:rsidRPr="001D0D1A">
        <w:rPr>
          <w:rFonts w:ascii="Arial" w:hAnsi="Arial" w:cs="Arial"/>
          <w:i/>
          <w:sz w:val="24"/>
          <w:szCs w:val="24"/>
        </w:rPr>
        <w:t xml:space="preserve">Los Derechos Humanos Ante Los Desafíos Internacionales De La Diversidad Cultural. </w:t>
      </w:r>
      <w:r w:rsidRPr="001D0D1A">
        <w:rPr>
          <w:rFonts w:ascii="Arial" w:hAnsi="Arial" w:cs="Arial"/>
          <w:sz w:val="24"/>
          <w:szCs w:val="24"/>
        </w:rPr>
        <w:t xml:space="preserve">Recuperado de </w:t>
      </w:r>
      <w:hyperlink r:id="rId35" w:history="1">
        <w:r w:rsidRPr="001D0D1A">
          <w:rPr>
            <w:rStyle w:val="Hipervnculo"/>
            <w:rFonts w:ascii="Arial" w:hAnsi="Arial" w:cs="Arial"/>
            <w:color w:val="auto"/>
            <w:sz w:val="24"/>
            <w:szCs w:val="24"/>
          </w:rPr>
          <w:t>https://ugc.elogim.com:2200/cloudLibrary/ebook/show/9788490533048</w:t>
        </w:r>
      </w:hyperlink>
      <w:r w:rsidRPr="001D0D1A">
        <w:rPr>
          <w:rFonts w:ascii="Arial" w:hAnsi="Arial" w:cs="Arial"/>
          <w:i/>
          <w:sz w:val="24"/>
          <w:szCs w:val="24"/>
        </w:rPr>
        <w:t xml:space="preserve"> </w:t>
      </w:r>
    </w:p>
    <w:p w14:paraId="7D511177" w14:textId="77777777" w:rsidR="009B175D" w:rsidRPr="001D0D1A" w:rsidRDefault="00447A03" w:rsidP="001D0D1A">
      <w:pPr>
        <w:spacing w:line="480" w:lineRule="auto"/>
        <w:ind w:left="709" w:hanging="709"/>
        <w:jc w:val="both"/>
        <w:rPr>
          <w:rFonts w:ascii="Arial" w:hAnsi="Arial" w:cs="Arial"/>
          <w:b/>
          <w:color w:val="00B050"/>
          <w:sz w:val="24"/>
          <w:szCs w:val="24"/>
        </w:rPr>
      </w:pPr>
      <w:r w:rsidRPr="001D0D1A">
        <w:rPr>
          <w:rFonts w:ascii="Arial" w:hAnsi="Arial" w:cs="Arial"/>
          <w:b/>
          <w:color w:val="00B050"/>
          <w:sz w:val="24"/>
          <w:szCs w:val="24"/>
        </w:rPr>
        <w:t>Seguridad A</w:t>
      </w:r>
      <w:r w:rsidR="00252814" w:rsidRPr="001D0D1A">
        <w:rPr>
          <w:rFonts w:ascii="Arial" w:hAnsi="Arial" w:cs="Arial"/>
          <w:b/>
          <w:color w:val="00B050"/>
          <w:sz w:val="24"/>
          <w:szCs w:val="24"/>
        </w:rPr>
        <w:t>limentaria:</w:t>
      </w:r>
    </w:p>
    <w:p w14:paraId="2A180009" w14:textId="77777777" w:rsidR="00DF0A48" w:rsidRPr="001D0D1A" w:rsidRDefault="006D6073" w:rsidP="001D0D1A">
      <w:pPr>
        <w:spacing w:line="480" w:lineRule="auto"/>
        <w:ind w:left="709" w:hanging="709"/>
        <w:jc w:val="both"/>
        <w:rPr>
          <w:rFonts w:ascii="Arial" w:hAnsi="Arial" w:cs="Arial"/>
          <w:sz w:val="24"/>
          <w:szCs w:val="24"/>
        </w:rPr>
      </w:pPr>
      <w:r w:rsidRPr="001D0D1A">
        <w:rPr>
          <w:rFonts w:ascii="Arial" w:hAnsi="Arial" w:cs="Arial"/>
          <w:sz w:val="24"/>
          <w:szCs w:val="24"/>
        </w:rPr>
        <w:t>Vásquez, J. (2004)</w:t>
      </w:r>
      <w:r w:rsidRPr="001D0D1A">
        <w:rPr>
          <w:rFonts w:ascii="Arial" w:hAnsi="Arial" w:cs="Arial"/>
          <w:i/>
          <w:sz w:val="24"/>
          <w:szCs w:val="24"/>
        </w:rPr>
        <w:t xml:space="preserve"> Soberanía Alimentaria: Un Camino Para Seguir con la Seguridad Alimentaria. Revista Apuntes del CENES, </w:t>
      </w:r>
      <w:r w:rsidRPr="001D0D1A">
        <w:rPr>
          <w:rFonts w:ascii="Arial" w:hAnsi="Arial" w:cs="Arial"/>
          <w:sz w:val="24"/>
          <w:szCs w:val="24"/>
        </w:rPr>
        <w:t xml:space="preserve">2, 127- 168. Recuperado de </w:t>
      </w:r>
      <w:hyperlink r:id="rId36" w:anchor="search/jurisdiction:CO+content_type:4/seguridad+alimentaria/p2/WW/vid/419791538" w:history="1">
        <w:r w:rsidRPr="001D0D1A">
          <w:rPr>
            <w:rStyle w:val="Hipervnculo"/>
            <w:rFonts w:ascii="Arial" w:hAnsi="Arial" w:cs="Arial"/>
            <w:color w:val="auto"/>
            <w:sz w:val="24"/>
            <w:szCs w:val="24"/>
          </w:rPr>
          <w:t>https://ugc.elogim.com:2079/#search/jurisdiction:CO+content_type:4/seguridad+alimentaria/p2/WW/vid/419791538</w:t>
        </w:r>
      </w:hyperlink>
    </w:p>
    <w:p w14:paraId="75C63235" w14:textId="77777777" w:rsidR="006D6073" w:rsidRPr="001D0D1A" w:rsidRDefault="006D6073"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Zambrano, M., </w:t>
      </w:r>
      <w:proofErr w:type="spellStart"/>
      <w:r w:rsidRPr="001D0D1A">
        <w:rPr>
          <w:rFonts w:ascii="Arial" w:hAnsi="Arial" w:cs="Arial"/>
          <w:sz w:val="24"/>
          <w:szCs w:val="24"/>
        </w:rPr>
        <w:t>Sua</w:t>
      </w:r>
      <w:proofErr w:type="spellEnd"/>
      <w:r w:rsidRPr="001D0D1A">
        <w:rPr>
          <w:rFonts w:ascii="Arial" w:hAnsi="Arial" w:cs="Arial"/>
          <w:sz w:val="24"/>
          <w:szCs w:val="24"/>
        </w:rPr>
        <w:t xml:space="preserve">, S. (2012) Seguridad Alimentaria. </w:t>
      </w:r>
      <w:r w:rsidRPr="001D0D1A">
        <w:rPr>
          <w:rFonts w:ascii="Arial" w:hAnsi="Arial" w:cs="Arial"/>
          <w:i/>
          <w:sz w:val="24"/>
          <w:szCs w:val="24"/>
        </w:rPr>
        <w:t xml:space="preserve">Aproximación a la Cooperación Internacional en Seguridad Alimentaria de UN en el Choco, a Partir de la Teoría </w:t>
      </w:r>
      <w:proofErr w:type="spellStart"/>
      <w:r w:rsidRPr="001D0D1A">
        <w:rPr>
          <w:rFonts w:ascii="Arial" w:hAnsi="Arial" w:cs="Arial"/>
          <w:i/>
          <w:sz w:val="24"/>
          <w:szCs w:val="24"/>
        </w:rPr>
        <w:t>Poscolonista</w:t>
      </w:r>
      <w:proofErr w:type="spellEnd"/>
      <w:r w:rsidRPr="001D0D1A">
        <w:rPr>
          <w:rFonts w:ascii="Arial" w:hAnsi="Arial" w:cs="Arial"/>
          <w:i/>
          <w:sz w:val="24"/>
          <w:szCs w:val="24"/>
        </w:rPr>
        <w:t xml:space="preserve">. Recuperado de </w:t>
      </w:r>
      <w:hyperlink r:id="rId37" w:anchor="search/jurisdiction:CO+content_type:4/seguridad+alimentaria/WW/vid/426685790" w:history="1">
        <w:r w:rsidRPr="001D0D1A">
          <w:rPr>
            <w:rStyle w:val="Hipervnculo"/>
            <w:rFonts w:ascii="Arial" w:hAnsi="Arial" w:cs="Arial"/>
            <w:color w:val="auto"/>
            <w:sz w:val="24"/>
            <w:szCs w:val="24"/>
          </w:rPr>
          <w:t>https://ugc.elogim.com:2079/#search/jurisdiction:CO+content_type:4/seguridad+alimentaria/WW/vid/426685790</w:t>
        </w:r>
      </w:hyperlink>
    </w:p>
    <w:p w14:paraId="4F810C65" w14:textId="77777777" w:rsidR="009B175D"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Minería</w:t>
      </w:r>
      <w:r w:rsidR="00447A03" w:rsidRPr="001D0D1A">
        <w:rPr>
          <w:rFonts w:ascii="Arial" w:hAnsi="Arial" w:cs="Arial"/>
          <w:b/>
          <w:color w:val="00B050"/>
          <w:sz w:val="24"/>
          <w:szCs w:val="24"/>
        </w:rPr>
        <w:t xml:space="preserve"> I</w:t>
      </w:r>
      <w:r w:rsidRPr="001D0D1A">
        <w:rPr>
          <w:rFonts w:ascii="Arial" w:hAnsi="Arial" w:cs="Arial"/>
          <w:b/>
          <w:color w:val="00B050"/>
          <w:sz w:val="24"/>
          <w:szCs w:val="24"/>
        </w:rPr>
        <w:t>legal:</w:t>
      </w:r>
    </w:p>
    <w:p w14:paraId="24C56352" w14:textId="77777777" w:rsidR="00784AA3" w:rsidRPr="001D0D1A" w:rsidRDefault="00784AA3" w:rsidP="001D0D1A">
      <w:pPr>
        <w:spacing w:line="480" w:lineRule="auto"/>
        <w:ind w:left="709" w:hanging="709"/>
        <w:rPr>
          <w:rFonts w:ascii="Arial" w:hAnsi="Arial" w:cs="Arial"/>
          <w:sz w:val="24"/>
          <w:szCs w:val="24"/>
        </w:rPr>
      </w:pPr>
      <w:r w:rsidRPr="001D0D1A">
        <w:rPr>
          <w:rFonts w:ascii="Arial" w:hAnsi="Arial" w:cs="Arial"/>
          <w:sz w:val="24"/>
          <w:szCs w:val="24"/>
        </w:rPr>
        <w:t xml:space="preserve">Camacho, S. (2017) Análisis de los Efectos Ambientales, Económicos y Sociales de la Minería Ilegal en Colombia 2000-2014 (Trabajo de Grado, Universidad La Gran Colombia) Recuperado de </w:t>
      </w:r>
      <w:hyperlink r:id="rId38" w:history="1">
        <w:r w:rsidRPr="001D0D1A">
          <w:rPr>
            <w:rStyle w:val="Hipervnculo"/>
            <w:rFonts w:ascii="Arial" w:hAnsi="Arial" w:cs="Arial"/>
            <w:color w:val="auto"/>
            <w:sz w:val="24"/>
            <w:szCs w:val="24"/>
          </w:rPr>
          <w:t>https://repository.ugc.edu.co/bitstream/handle/11396/4331/An%c3%a1lisis_efectos_ambientales_ec%c3%b3nomicos.pdf?sequence=1&amp;isAllowed=y</w:t>
        </w:r>
      </w:hyperlink>
    </w:p>
    <w:p w14:paraId="43801875" w14:textId="77777777" w:rsidR="00007916" w:rsidRPr="001D0D1A" w:rsidRDefault="0066017E"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Villegas, A. (30 de </w:t>
      </w:r>
      <w:proofErr w:type="gramStart"/>
      <w:r w:rsidRPr="001D0D1A">
        <w:rPr>
          <w:rFonts w:ascii="Arial" w:hAnsi="Arial" w:cs="Arial"/>
          <w:sz w:val="24"/>
          <w:szCs w:val="24"/>
        </w:rPr>
        <w:t>Octubre</w:t>
      </w:r>
      <w:proofErr w:type="gramEnd"/>
      <w:r w:rsidRPr="001D0D1A">
        <w:rPr>
          <w:rFonts w:ascii="Arial" w:hAnsi="Arial" w:cs="Arial"/>
          <w:sz w:val="24"/>
          <w:szCs w:val="24"/>
        </w:rPr>
        <w:t xml:space="preserve"> de 2012) Minería Ilegal: Un Problema Difícil de Resolver</w:t>
      </w:r>
      <w:r w:rsidR="00764AE2" w:rsidRPr="001D0D1A">
        <w:rPr>
          <w:rFonts w:ascii="Arial" w:hAnsi="Arial" w:cs="Arial"/>
          <w:sz w:val="24"/>
          <w:szCs w:val="24"/>
        </w:rPr>
        <w:t xml:space="preserve">. Asuntos: Legales. Recuperado de </w:t>
      </w:r>
      <w:hyperlink r:id="rId39" w:history="1">
        <w:r w:rsidR="00764AE2" w:rsidRPr="001D0D1A">
          <w:rPr>
            <w:rStyle w:val="Hipervnculo"/>
            <w:rFonts w:ascii="Arial" w:hAnsi="Arial" w:cs="Arial"/>
            <w:color w:val="auto"/>
            <w:sz w:val="24"/>
            <w:szCs w:val="24"/>
          </w:rPr>
          <w:t>https://www.asuntoslegales.com.co/actualidad/la-mineria-ilegal-un-problema-dificil-de-resolver-2024456</w:t>
        </w:r>
      </w:hyperlink>
      <w:r w:rsidRPr="001D0D1A">
        <w:rPr>
          <w:rFonts w:ascii="Arial" w:hAnsi="Arial" w:cs="Arial"/>
          <w:sz w:val="24"/>
          <w:szCs w:val="24"/>
        </w:rPr>
        <w:t xml:space="preserve"> </w:t>
      </w:r>
    </w:p>
    <w:p w14:paraId="243707EA" w14:textId="77777777" w:rsidR="00110176" w:rsidRPr="001D0D1A" w:rsidRDefault="00447A03" w:rsidP="001D0D1A">
      <w:pPr>
        <w:spacing w:line="480" w:lineRule="auto"/>
        <w:rPr>
          <w:rFonts w:ascii="Arial" w:hAnsi="Arial" w:cs="Arial"/>
          <w:b/>
          <w:color w:val="00B050"/>
          <w:sz w:val="24"/>
          <w:szCs w:val="24"/>
        </w:rPr>
      </w:pPr>
      <w:r w:rsidRPr="001D0D1A">
        <w:rPr>
          <w:rFonts w:ascii="Arial" w:hAnsi="Arial" w:cs="Arial"/>
          <w:b/>
          <w:color w:val="00B050"/>
          <w:sz w:val="24"/>
          <w:szCs w:val="24"/>
        </w:rPr>
        <w:t>Principio de Precaución A</w:t>
      </w:r>
      <w:r w:rsidR="00252814" w:rsidRPr="001D0D1A">
        <w:rPr>
          <w:rFonts w:ascii="Arial" w:hAnsi="Arial" w:cs="Arial"/>
          <w:b/>
          <w:color w:val="00B050"/>
          <w:sz w:val="24"/>
          <w:szCs w:val="24"/>
        </w:rPr>
        <w:t>mbiental:</w:t>
      </w:r>
    </w:p>
    <w:p w14:paraId="6E375374" w14:textId="77777777" w:rsidR="00DA0523" w:rsidRPr="001D0D1A" w:rsidRDefault="00DA0523"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Sanz, F. (2015). </w:t>
      </w:r>
      <w:r w:rsidRPr="001D0D1A">
        <w:rPr>
          <w:rFonts w:ascii="Arial" w:hAnsi="Arial" w:cs="Arial"/>
          <w:i/>
          <w:sz w:val="24"/>
          <w:szCs w:val="24"/>
        </w:rPr>
        <w:t>Derecho Ambiental en Tiempos de Crisis.</w:t>
      </w:r>
      <w:r w:rsidRPr="001D0D1A">
        <w:rPr>
          <w:rFonts w:ascii="Arial" w:hAnsi="Arial" w:cs="Arial"/>
          <w:sz w:val="24"/>
          <w:szCs w:val="24"/>
        </w:rPr>
        <w:t xml:space="preserve"> Recuperado de </w:t>
      </w:r>
      <w:hyperlink r:id="rId40" w:history="1">
        <w:r w:rsidRPr="001D0D1A">
          <w:rPr>
            <w:rStyle w:val="Hipervnculo"/>
            <w:rFonts w:ascii="Arial" w:hAnsi="Arial" w:cs="Arial"/>
            <w:color w:val="auto"/>
            <w:sz w:val="24"/>
            <w:szCs w:val="24"/>
          </w:rPr>
          <w:t>https://ugc.elogim.com:2200/cloudLibrary/ebook/show/9788491430100</w:t>
        </w:r>
      </w:hyperlink>
    </w:p>
    <w:p w14:paraId="5B8972DD" w14:textId="77777777" w:rsidR="002D74D6" w:rsidRPr="001D0D1A" w:rsidRDefault="002D74D6"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Flores, J. (2019) </w:t>
      </w:r>
      <w:r w:rsidRPr="001D0D1A">
        <w:rPr>
          <w:rFonts w:ascii="Arial" w:hAnsi="Arial" w:cs="Arial"/>
          <w:i/>
          <w:sz w:val="24"/>
          <w:szCs w:val="24"/>
        </w:rPr>
        <w:t xml:space="preserve">Derechos Humanos y No Humanos De Última Generación: La Superación del Antropocentrismo En El Derecho Constitucional. </w:t>
      </w:r>
      <w:r w:rsidRPr="001D0D1A">
        <w:rPr>
          <w:rFonts w:ascii="Arial" w:hAnsi="Arial" w:cs="Arial"/>
          <w:sz w:val="24"/>
          <w:szCs w:val="24"/>
        </w:rPr>
        <w:lastRenderedPageBreak/>
        <w:t xml:space="preserve">Recuperado de </w:t>
      </w:r>
      <w:hyperlink r:id="rId41" w:history="1">
        <w:r w:rsidRPr="001D0D1A">
          <w:rPr>
            <w:rStyle w:val="Hipervnculo"/>
            <w:rFonts w:ascii="Arial" w:hAnsi="Arial" w:cs="Arial"/>
            <w:color w:val="auto"/>
            <w:sz w:val="24"/>
            <w:szCs w:val="24"/>
          </w:rPr>
          <w:t>https://ugc.elogim.com:2200/cloudLibrary/ebook/show/9788413362151</w:t>
        </w:r>
      </w:hyperlink>
    </w:p>
    <w:p w14:paraId="43086D83" w14:textId="77777777" w:rsidR="009B175D" w:rsidRPr="001D0D1A" w:rsidRDefault="00447A03" w:rsidP="001D0D1A">
      <w:pPr>
        <w:spacing w:line="480" w:lineRule="auto"/>
        <w:rPr>
          <w:rFonts w:ascii="Arial" w:hAnsi="Arial" w:cs="Arial"/>
          <w:b/>
          <w:color w:val="00B050"/>
          <w:sz w:val="24"/>
          <w:szCs w:val="24"/>
        </w:rPr>
      </w:pPr>
      <w:r w:rsidRPr="001D0D1A">
        <w:rPr>
          <w:rFonts w:ascii="Arial" w:hAnsi="Arial" w:cs="Arial"/>
          <w:b/>
          <w:color w:val="00B050"/>
          <w:sz w:val="24"/>
          <w:szCs w:val="24"/>
        </w:rPr>
        <w:t>Estado Social de D</w:t>
      </w:r>
      <w:r w:rsidR="00252814" w:rsidRPr="001D0D1A">
        <w:rPr>
          <w:rFonts w:ascii="Arial" w:hAnsi="Arial" w:cs="Arial"/>
          <w:b/>
          <w:color w:val="00B050"/>
          <w:sz w:val="24"/>
          <w:szCs w:val="24"/>
        </w:rPr>
        <w:t>erecho:</w:t>
      </w:r>
    </w:p>
    <w:p w14:paraId="355E23A4" w14:textId="77777777" w:rsidR="008B3338" w:rsidRPr="001D0D1A" w:rsidRDefault="008B3338"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Bermúdez, W., Morales, J. (2012) </w:t>
      </w:r>
      <w:r w:rsidRPr="001D0D1A">
        <w:rPr>
          <w:rFonts w:ascii="Arial" w:hAnsi="Arial" w:cs="Arial"/>
          <w:i/>
          <w:sz w:val="24"/>
          <w:szCs w:val="24"/>
        </w:rPr>
        <w:t xml:space="preserve">Estado Social de Derecho: Consideraciones sobre su trayectoria Histórica en Colombia a Partir de 1991, Revista Cuestiones Políticas, </w:t>
      </w:r>
      <w:r w:rsidRPr="001D0D1A">
        <w:rPr>
          <w:rFonts w:ascii="Arial" w:hAnsi="Arial" w:cs="Arial"/>
          <w:sz w:val="24"/>
          <w:szCs w:val="24"/>
        </w:rPr>
        <w:t xml:space="preserve">28(48), 51-76. Recuperado de </w:t>
      </w:r>
      <w:hyperlink r:id="rId42" w:history="1">
        <w:r w:rsidRPr="001D0D1A">
          <w:rPr>
            <w:rStyle w:val="Hipervnculo"/>
            <w:rFonts w:ascii="Arial" w:hAnsi="Arial" w:cs="Arial"/>
            <w:color w:val="auto"/>
            <w:sz w:val="24"/>
            <w:szCs w:val="24"/>
          </w:rPr>
          <w:t>https://www.corteidh.or.cr/tablas/r30193.pdf</w:t>
        </w:r>
      </w:hyperlink>
    </w:p>
    <w:p w14:paraId="778A1760" w14:textId="77777777" w:rsidR="009B175D"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 xml:space="preserve">Constitución </w:t>
      </w:r>
      <w:r w:rsidR="00447A03" w:rsidRPr="001D0D1A">
        <w:rPr>
          <w:rFonts w:ascii="Arial" w:hAnsi="Arial" w:cs="Arial"/>
          <w:b/>
          <w:color w:val="00B050"/>
          <w:sz w:val="24"/>
          <w:szCs w:val="24"/>
        </w:rPr>
        <w:t>E</w:t>
      </w:r>
      <w:r w:rsidRPr="001D0D1A">
        <w:rPr>
          <w:rFonts w:ascii="Arial" w:hAnsi="Arial" w:cs="Arial"/>
          <w:b/>
          <w:color w:val="00B050"/>
          <w:sz w:val="24"/>
          <w:szCs w:val="24"/>
        </w:rPr>
        <w:t>cológica:</w:t>
      </w:r>
    </w:p>
    <w:p w14:paraId="07AFC50D" w14:textId="77777777" w:rsidR="009B1D7C" w:rsidRPr="001D0D1A" w:rsidRDefault="009B1D7C"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Bernal, J. (2010) Acción de Tutela y Derecho a Gozar de Medio Ambiente Sano (Trabajo de Grado, Universidad el Rosario). Recuperado de </w:t>
      </w:r>
      <w:hyperlink r:id="rId43" w:history="1">
        <w:r w:rsidRPr="001D0D1A">
          <w:rPr>
            <w:rStyle w:val="Hipervnculo"/>
            <w:rFonts w:ascii="Arial" w:hAnsi="Arial" w:cs="Arial"/>
            <w:color w:val="auto"/>
            <w:sz w:val="24"/>
            <w:szCs w:val="24"/>
          </w:rPr>
          <w:t>https://repository.urosario.edu.co/handle/10336/2232</w:t>
        </w:r>
      </w:hyperlink>
    </w:p>
    <w:p w14:paraId="7D272AE8" w14:textId="77777777" w:rsidR="003464B8" w:rsidRPr="001D0D1A" w:rsidRDefault="003464B8" w:rsidP="001D0D1A">
      <w:pPr>
        <w:spacing w:line="480" w:lineRule="auto"/>
        <w:rPr>
          <w:rFonts w:ascii="Arial" w:hAnsi="Arial" w:cs="Arial"/>
          <w:sz w:val="24"/>
          <w:szCs w:val="24"/>
        </w:rPr>
      </w:pPr>
    </w:p>
    <w:p w14:paraId="62A60668" w14:textId="77777777" w:rsidR="009B175D" w:rsidRPr="001D0D1A" w:rsidRDefault="00252814" w:rsidP="001D0D1A">
      <w:pPr>
        <w:spacing w:line="480" w:lineRule="auto"/>
        <w:rPr>
          <w:rFonts w:ascii="Arial" w:hAnsi="Arial" w:cs="Arial"/>
          <w:b/>
          <w:color w:val="00B050"/>
          <w:sz w:val="24"/>
          <w:szCs w:val="24"/>
        </w:rPr>
      </w:pPr>
      <w:r w:rsidRPr="001D0D1A">
        <w:rPr>
          <w:rFonts w:ascii="Arial" w:hAnsi="Arial" w:cs="Arial"/>
          <w:b/>
          <w:color w:val="00B050"/>
          <w:sz w:val="24"/>
          <w:szCs w:val="24"/>
        </w:rPr>
        <w:t xml:space="preserve">Principio de </w:t>
      </w:r>
      <w:r w:rsidR="00447A03" w:rsidRPr="001D0D1A">
        <w:rPr>
          <w:rFonts w:ascii="Arial" w:hAnsi="Arial" w:cs="Arial"/>
          <w:b/>
          <w:color w:val="00B050"/>
          <w:sz w:val="24"/>
          <w:szCs w:val="24"/>
        </w:rPr>
        <w:t>P</w:t>
      </w:r>
      <w:r w:rsidRPr="001D0D1A">
        <w:rPr>
          <w:rFonts w:ascii="Arial" w:hAnsi="Arial" w:cs="Arial"/>
          <w:b/>
          <w:color w:val="00B050"/>
          <w:sz w:val="24"/>
          <w:szCs w:val="24"/>
        </w:rPr>
        <w:t>revención:</w:t>
      </w:r>
    </w:p>
    <w:p w14:paraId="1650B500" w14:textId="77777777" w:rsidR="002D74D6" w:rsidRPr="001D0D1A" w:rsidRDefault="002D74D6"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Flores, J. (2019) </w:t>
      </w:r>
      <w:r w:rsidRPr="001D0D1A">
        <w:rPr>
          <w:rFonts w:ascii="Arial" w:hAnsi="Arial" w:cs="Arial"/>
          <w:i/>
          <w:sz w:val="24"/>
          <w:szCs w:val="24"/>
        </w:rPr>
        <w:t xml:space="preserve">Derechos Humanos y No Humanos De Última Generación: La Superación del Antropocentrismo En El Derecho Constitucional. </w:t>
      </w:r>
      <w:r w:rsidRPr="001D0D1A">
        <w:rPr>
          <w:rFonts w:ascii="Arial" w:hAnsi="Arial" w:cs="Arial"/>
          <w:sz w:val="24"/>
          <w:szCs w:val="24"/>
        </w:rPr>
        <w:t xml:space="preserve">Recuperado de </w:t>
      </w:r>
      <w:hyperlink r:id="rId44" w:history="1">
        <w:r w:rsidRPr="001D0D1A">
          <w:rPr>
            <w:rStyle w:val="Hipervnculo"/>
            <w:rFonts w:ascii="Arial" w:hAnsi="Arial" w:cs="Arial"/>
            <w:color w:val="auto"/>
            <w:sz w:val="24"/>
            <w:szCs w:val="24"/>
          </w:rPr>
          <w:t>https://ugc.elogim.com:2200/cloudLibrary/ebook/show/9788413362151</w:t>
        </w:r>
      </w:hyperlink>
    </w:p>
    <w:p w14:paraId="313C8616" w14:textId="77777777" w:rsidR="00227256" w:rsidRPr="001D0D1A" w:rsidRDefault="00227256" w:rsidP="001D0D1A">
      <w:pPr>
        <w:spacing w:line="480" w:lineRule="auto"/>
        <w:ind w:left="709" w:hanging="709"/>
        <w:jc w:val="both"/>
        <w:rPr>
          <w:rFonts w:ascii="Arial" w:hAnsi="Arial" w:cs="Arial"/>
          <w:sz w:val="24"/>
          <w:szCs w:val="24"/>
        </w:rPr>
      </w:pPr>
    </w:p>
    <w:p w14:paraId="79F0BF99" w14:textId="77777777" w:rsidR="00227256" w:rsidRPr="001D0D1A" w:rsidRDefault="00227256" w:rsidP="001D0D1A">
      <w:pPr>
        <w:spacing w:line="480" w:lineRule="auto"/>
        <w:ind w:left="709" w:hanging="709"/>
        <w:jc w:val="both"/>
        <w:rPr>
          <w:rFonts w:ascii="Arial" w:hAnsi="Arial" w:cs="Arial"/>
          <w:sz w:val="24"/>
          <w:szCs w:val="24"/>
        </w:rPr>
      </w:pPr>
    </w:p>
    <w:p w14:paraId="23F346F9" w14:textId="77777777" w:rsidR="00227256" w:rsidRPr="001D0D1A" w:rsidRDefault="00227256" w:rsidP="001D0D1A">
      <w:pPr>
        <w:spacing w:line="480" w:lineRule="auto"/>
        <w:ind w:left="709" w:hanging="709"/>
        <w:jc w:val="both"/>
        <w:rPr>
          <w:rFonts w:ascii="Arial" w:hAnsi="Arial" w:cs="Arial"/>
          <w:sz w:val="24"/>
          <w:szCs w:val="24"/>
        </w:rPr>
      </w:pPr>
    </w:p>
    <w:p w14:paraId="46F671A2" w14:textId="77777777" w:rsidR="00227256" w:rsidRPr="001D0D1A" w:rsidRDefault="00227256" w:rsidP="001D0D1A">
      <w:pPr>
        <w:spacing w:line="480" w:lineRule="auto"/>
        <w:ind w:left="709" w:hanging="709"/>
        <w:jc w:val="both"/>
        <w:rPr>
          <w:rFonts w:ascii="Arial" w:hAnsi="Arial" w:cs="Arial"/>
          <w:sz w:val="24"/>
          <w:szCs w:val="24"/>
        </w:rPr>
      </w:pPr>
    </w:p>
    <w:p w14:paraId="77723003" w14:textId="77777777" w:rsidR="00227256" w:rsidRPr="001D0D1A" w:rsidRDefault="00227256" w:rsidP="001D0D1A">
      <w:pPr>
        <w:spacing w:line="480" w:lineRule="auto"/>
        <w:ind w:left="709" w:hanging="709"/>
        <w:jc w:val="both"/>
        <w:rPr>
          <w:rFonts w:ascii="Arial" w:hAnsi="Arial" w:cs="Arial"/>
          <w:sz w:val="24"/>
          <w:szCs w:val="24"/>
        </w:rPr>
      </w:pPr>
    </w:p>
    <w:p w14:paraId="72A8CCF6" w14:textId="77777777" w:rsidR="00227256" w:rsidRPr="001D0D1A" w:rsidRDefault="00227256" w:rsidP="001D0D1A">
      <w:pPr>
        <w:spacing w:line="480" w:lineRule="auto"/>
        <w:jc w:val="both"/>
        <w:rPr>
          <w:rFonts w:ascii="Arial" w:hAnsi="Arial" w:cs="Arial"/>
          <w:sz w:val="24"/>
          <w:szCs w:val="24"/>
        </w:rPr>
      </w:pPr>
    </w:p>
    <w:p w14:paraId="50CBEC88" w14:textId="77777777" w:rsidR="00227256" w:rsidRPr="001D0D1A" w:rsidRDefault="00227256" w:rsidP="001D0D1A">
      <w:pPr>
        <w:pStyle w:val="Ttulo1"/>
        <w:spacing w:line="480" w:lineRule="auto"/>
        <w:jc w:val="center"/>
        <w:rPr>
          <w:rFonts w:ascii="Arial" w:hAnsi="Arial" w:cs="Arial"/>
          <w:color w:val="7030A0"/>
          <w:sz w:val="24"/>
          <w:szCs w:val="24"/>
        </w:rPr>
      </w:pPr>
      <w:bookmarkStart w:id="19" w:name="_Toc47089509"/>
      <w:bookmarkStart w:id="20" w:name="_Toc47089684"/>
      <w:bookmarkStart w:id="21" w:name="_Toc47092213"/>
      <w:r w:rsidRPr="001D0D1A">
        <w:rPr>
          <w:rFonts w:ascii="Arial" w:hAnsi="Arial" w:cs="Arial"/>
          <w:color w:val="7030A0"/>
          <w:sz w:val="24"/>
          <w:szCs w:val="24"/>
        </w:rPr>
        <w:t>CONTEXTO Y CARACTERISTICAS DE LA PROBLEMÁTICA SOCIAL DEL RIO ATRATO</w:t>
      </w:r>
      <w:bookmarkEnd w:id="19"/>
      <w:bookmarkEnd w:id="20"/>
      <w:bookmarkEnd w:id="21"/>
      <w:r w:rsidRPr="001D0D1A">
        <w:rPr>
          <w:rFonts w:ascii="Arial" w:hAnsi="Arial" w:cs="Arial"/>
          <w:color w:val="7030A0"/>
          <w:sz w:val="24"/>
          <w:szCs w:val="24"/>
        </w:rPr>
        <w:t xml:space="preserve"> </w:t>
      </w:r>
    </w:p>
    <w:p w14:paraId="3A3DFE4A" w14:textId="77777777" w:rsidR="00227256" w:rsidRPr="001D0D1A" w:rsidRDefault="00BF30AE"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19680" behindDoc="0" locked="0" layoutInCell="1" allowOverlap="1" wp14:anchorId="6D2D8B35" wp14:editId="074255DC">
            <wp:simplePos x="0" y="0"/>
            <wp:positionH relativeFrom="margin">
              <wp:posOffset>2317750</wp:posOffset>
            </wp:positionH>
            <wp:positionV relativeFrom="paragraph">
              <wp:posOffset>177800</wp:posOffset>
            </wp:positionV>
            <wp:extent cx="3354705" cy="2682240"/>
            <wp:effectExtent l="0" t="0" r="0" b="3810"/>
            <wp:wrapSquare wrapText="bothSides"/>
            <wp:docPr id="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354705" cy="268224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77513166" w14:textId="77777777" w:rsidR="00227256" w:rsidRPr="001D0D1A" w:rsidRDefault="00227256" w:rsidP="001D0D1A">
      <w:pPr>
        <w:spacing w:line="480" w:lineRule="auto"/>
        <w:rPr>
          <w:rFonts w:ascii="Arial" w:hAnsi="Arial" w:cs="Arial"/>
          <w:sz w:val="24"/>
          <w:szCs w:val="24"/>
        </w:rPr>
      </w:pPr>
    </w:p>
    <w:p w14:paraId="00E11211" w14:textId="77777777" w:rsidR="002D74D6" w:rsidRPr="001D0D1A" w:rsidRDefault="002D74D6" w:rsidP="001D0D1A">
      <w:pPr>
        <w:spacing w:line="480" w:lineRule="auto"/>
        <w:rPr>
          <w:rFonts w:ascii="Arial" w:hAnsi="Arial" w:cs="Arial"/>
          <w:sz w:val="24"/>
          <w:szCs w:val="24"/>
        </w:rPr>
      </w:pPr>
    </w:p>
    <w:p w14:paraId="557EBAF7" w14:textId="77777777" w:rsidR="00110176" w:rsidRPr="001D0D1A" w:rsidRDefault="0069062E"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18656" behindDoc="0" locked="0" layoutInCell="1" allowOverlap="1" wp14:anchorId="16E49817" wp14:editId="5AAB628D">
                <wp:simplePos x="0" y="0"/>
                <wp:positionH relativeFrom="margin">
                  <wp:align>left</wp:align>
                </wp:positionH>
                <wp:positionV relativeFrom="paragraph">
                  <wp:posOffset>10160</wp:posOffset>
                </wp:positionV>
                <wp:extent cx="2428875" cy="2308225"/>
                <wp:effectExtent l="0" t="0" r="0" b="0"/>
                <wp:wrapNone/>
                <wp:docPr id="46" name="16 CuadroTexto"/>
                <wp:cNvGraphicFramePr/>
                <a:graphic xmlns:a="http://schemas.openxmlformats.org/drawingml/2006/main">
                  <a:graphicData uri="http://schemas.microsoft.com/office/word/2010/wordprocessingShape">
                    <wps:wsp>
                      <wps:cNvSpPr txBox="1"/>
                      <wps:spPr>
                        <a:xfrm>
                          <a:off x="0" y="0"/>
                          <a:ext cx="2428875" cy="2308225"/>
                        </a:xfrm>
                        <a:prstGeom prst="rect">
                          <a:avLst/>
                        </a:prstGeom>
                        <a:noFill/>
                      </wps:spPr>
                      <wps:txbx>
                        <w:txbxContent>
                          <w:p w14:paraId="43C7C91D" w14:textId="77777777" w:rsidR="00B952BF" w:rsidRPr="0069062E" w:rsidRDefault="00B952BF" w:rsidP="0069062E">
                            <w:pPr>
                              <w:pStyle w:val="NormalWeb"/>
                              <w:spacing w:before="0" w:beforeAutospacing="0" w:after="0" w:afterAutospacing="0" w:line="360" w:lineRule="auto"/>
                              <w:jc w:val="center"/>
                              <w:rPr>
                                <w:b/>
                              </w:rPr>
                            </w:pPr>
                            <w:r w:rsidRPr="0069062E">
                              <w:rPr>
                                <w:b/>
                                <w:kern w:val="24"/>
                              </w:rPr>
                              <w:t xml:space="preserve">“El departamento del chocó, goza de con </w:t>
                            </w:r>
                            <w:r w:rsidRPr="0069062E">
                              <w:rPr>
                                <w:b/>
                                <w:kern w:val="24"/>
                                <w:lang w:val="es-CO"/>
                              </w:rPr>
                              <w:t>una extensión territorial de 46.530 km</w:t>
                            </w:r>
                            <w:r w:rsidRPr="0069062E">
                              <w:rPr>
                                <w:b/>
                                <w:kern w:val="24"/>
                                <w:position w:val="11"/>
                                <w:vertAlign w:val="superscript"/>
                                <w:lang w:val="es-CO"/>
                              </w:rPr>
                              <w:t>2</w:t>
                            </w:r>
                            <w:r w:rsidRPr="0069062E">
                              <w:rPr>
                                <w:b/>
                                <w:kern w:val="24"/>
                                <w:lang w:val="es-CO"/>
                              </w:rPr>
                              <w:t> lo que equivale al 4.07% del total de extensión de Colombia”</w:t>
                            </w:r>
                            <w:r>
                              <w:rPr>
                                <w:b/>
                                <w:kern w:val="24"/>
                                <w:lang w:val="es-CO"/>
                              </w:rPr>
                              <w:t xml:space="preserve"> (C.C., T-622/16, p. 68</w:t>
                            </w:r>
                            <w:r w:rsidRPr="0069062E">
                              <w:rPr>
                                <w:b/>
                                <w:kern w:val="24"/>
                                <w:lang w:val="es-CO"/>
                              </w:rPr>
                              <w:t>, 2016)</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16E49817" id="16 CuadroTexto" o:spid="_x0000_s1042" type="#_x0000_t202" style="position:absolute;margin-left:0;margin-top:.8pt;width:191.25pt;height:181.75pt;z-index:25171865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" filled="f" stroked="f">
                <v:textbox style="mso-fit-shape-to-text:t">
                  <w:txbxContent>
                    <w:p w14:paraId="43C7C91D" w14:textId="77777777" w:rsidR="00B952BF" w:rsidRPr="0069062E" w:rsidRDefault="00B952BF" w:rsidP="0069062E">
                      <w:pPr>
                        <w:pStyle w:val="NormalWeb"/>
                        <w:spacing w:before="0" w:beforeAutospacing="0" w:after="0" w:afterAutospacing="0" w:line="360" w:lineRule="auto"/>
                        <w:jc w:val="center"/>
                        <w:rPr>
                          <w:b/>
                        </w:rPr>
                      </w:pPr>
                      <w:r w:rsidRPr="0069062E">
                        <w:rPr>
                          <w:b/>
                          <w:kern w:val="24"/>
                        </w:rPr>
                        <w:t xml:space="preserve">“El departamento del chocó, goza de con </w:t>
                      </w:r>
                      <w:r w:rsidRPr="0069062E">
                        <w:rPr>
                          <w:b/>
                          <w:kern w:val="24"/>
                          <w:lang w:val="es-CO"/>
                        </w:rPr>
                        <w:t>una extensión territorial de 46.530 km</w:t>
                      </w:r>
                      <w:r w:rsidRPr="0069062E">
                        <w:rPr>
                          <w:b/>
                          <w:kern w:val="24"/>
                          <w:position w:val="11"/>
                          <w:vertAlign w:val="superscript"/>
                          <w:lang w:val="es-CO"/>
                        </w:rPr>
                        <w:t>2</w:t>
                      </w:r>
                      <w:r w:rsidRPr="0069062E">
                        <w:rPr>
                          <w:b/>
                          <w:kern w:val="24"/>
                          <w:lang w:val="es-CO"/>
                        </w:rPr>
                        <w:t> lo que equivale al 4.07% del total de extensión de Colombia”</w:t>
                      </w:r>
                      <w:r>
                        <w:rPr>
                          <w:b/>
                          <w:kern w:val="24"/>
                          <w:lang w:val="es-CO"/>
                        </w:rPr>
                        <w:t xml:space="preserve"> (C.C., T-622/16, p. 68</w:t>
                      </w:r>
                      <w:r w:rsidRPr="0069062E">
                        <w:rPr>
                          <w:b/>
                          <w:kern w:val="24"/>
                          <w:lang w:val="es-CO"/>
                        </w:rPr>
                        <w:t>, 2016)</w:t>
                      </w:r>
                    </w:p>
                  </w:txbxContent>
                </v:textbox>
                <w10:wrap anchorx="margin"/>
              </v:shape>
            </w:pict>
          </mc:Fallback>
        </mc:AlternateContent>
      </w:r>
    </w:p>
    <w:p w14:paraId="79D776B0" w14:textId="77777777" w:rsidR="00110176" w:rsidRPr="001D0D1A" w:rsidRDefault="00110176" w:rsidP="001D0D1A">
      <w:pPr>
        <w:spacing w:line="480" w:lineRule="auto"/>
        <w:rPr>
          <w:rFonts w:ascii="Arial" w:hAnsi="Arial" w:cs="Arial"/>
          <w:sz w:val="24"/>
          <w:szCs w:val="24"/>
        </w:rPr>
      </w:pPr>
    </w:p>
    <w:p w14:paraId="59F124E3" w14:textId="77777777" w:rsidR="00110176" w:rsidRPr="001D0D1A" w:rsidRDefault="00110176" w:rsidP="001D0D1A">
      <w:pPr>
        <w:spacing w:line="480" w:lineRule="auto"/>
        <w:rPr>
          <w:rFonts w:ascii="Arial" w:hAnsi="Arial" w:cs="Arial"/>
          <w:sz w:val="24"/>
          <w:szCs w:val="24"/>
        </w:rPr>
      </w:pPr>
    </w:p>
    <w:p w14:paraId="1321087C" w14:textId="77777777" w:rsidR="00BF30AE" w:rsidRPr="001D0D1A" w:rsidRDefault="00BF30AE" w:rsidP="001D0D1A">
      <w:pPr>
        <w:spacing w:line="480" w:lineRule="auto"/>
        <w:rPr>
          <w:rFonts w:ascii="Arial" w:hAnsi="Arial" w:cs="Arial"/>
          <w:sz w:val="24"/>
          <w:szCs w:val="24"/>
        </w:rPr>
      </w:pPr>
    </w:p>
    <w:p w14:paraId="754F45B9" w14:textId="77777777" w:rsidR="00BF30AE" w:rsidRPr="001D0D1A" w:rsidRDefault="00BF30AE" w:rsidP="001D0D1A">
      <w:pPr>
        <w:spacing w:line="480" w:lineRule="auto"/>
        <w:rPr>
          <w:rFonts w:ascii="Arial" w:hAnsi="Arial" w:cs="Arial"/>
          <w:sz w:val="24"/>
          <w:szCs w:val="24"/>
        </w:rPr>
      </w:pPr>
    </w:p>
    <w:p w14:paraId="7D32D1C0" w14:textId="77777777" w:rsidR="00BF30AE" w:rsidRPr="001D0D1A" w:rsidRDefault="00BF30AE" w:rsidP="001D0D1A">
      <w:pPr>
        <w:spacing w:line="480" w:lineRule="auto"/>
        <w:rPr>
          <w:rFonts w:ascii="Arial" w:hAnsi="Arial" w:cs="Arial"/>
          <w:sz w:val="24"/>
          <w:szCs w:val="24"/>
        </w:rPr>
      </w:pPr>
    </w:p>
    <w:p w14:paraId="21A5A338" w14:textId="77777777" w:rsidR="00BF30AE" w:rsidRPr="001D0D1A" w:rsidRDefault="00953AC2"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21728" behindDoc="0" locked="0" layoutInCell="1" allowOverlap="1" wp14:anchorId="7BF09DE6" wp14:editId="58E68939">
                <wp:simplePos x="0" y="0"/>
                <wp:positionH relativeFrom="margin">
                  <wp:posOffset>-32385</wp:posOffset>
                </wp:positionH>
                <wp:positionV relativeFrom="paragraph">
                  <wp:posOffset>282575</wp:posOffset>
                </wp:positionV>
                <wp:extent cx="5791200" cy="1381125"/>
                <wp:effectExtent l="0" t="0" r="0" b="0"/>
                <wp:wrapNone/>
                <wp:docPr id="48" name="17 CuadroTexto"/>
                <wp:cNvGraphicFramePr/>
                <a:graphic xmlns:a="http://schemas.openxmlformats.org/drawingml/2006/main">
                  <a:graphicData uri="http://schemas.microsoft.com/office/word/2010/wordprocessingShape">
                    <wps:wsp>
                      <wps:cNvSpPr txBox="1"/>
                      <wps:spPr>
                        <a:xfrm>
                          <a:off x="0" y="0"/>
                          <a:ext cx="5791200" cy="1381125"/>
                        </a:xfrm>
                        <a:prstGeom prst="rect">
                          <a:avLst/>
                        </a:prstGeom>
                        <a:noFill/>
                      </wps:spPr>
                      <wps:txbx>
                        <w:txbxContent>
                          <w:p w14:paraId="29EEA7BC" w14:textId="77777777" w:rsidR="00B952BF" w:rsidRPr="0069062E" w:rsidRDefault="00B952BF" w:rsidP="0069062E">
                            <w:pPr>
                              <w:pStyle w:val="NormalWeb"/>
                              <w:spacing w:before="0" w:beforeAutospacing="0" w:after="0" w:afterAutospacing="0" w:line="360" w:lineRule="auto"/>
                              <w:jc w:val="right"/>
                            </w:pPr>
                            <w:r w:rsidRPr="0069062E">
                              <w:rPr>
                                <w:kern w:val="24"/>
                                <w:lang w:val="es-CO"/>
                              </w:rPr>
                              <w:t>(…) Su organización territorial la integran 30 municipios distribuidos en 5 regiones: Atrato, San Juan, Pacífico Norte, Baudó (Pacífico Sur) y Darién, las cuales constituyen un porcentaje significativo de diversidad étnica, cuya población aproximada es de 500.000 habitantes de los cuales el 87</w:t>
                            </w:r>
                            <w:proofErr w:type="gramStart"/>
                            <w:r w:rsidRPr="0069062E">
                              <w:rPr>
                                <w:kern w:val="24"/>
                                <w:lang w:val="es-CO"/>
                              </w:rPr>
                              <w:t>%  es</w:t>
                            </w:r>
                            <w:proofErr w:type="gramEnd"/>
                            <w:r w:rsidRPr="0069062E">
                              <w:rPr>
                                <w:kern w:val="24"/>
                                <w:lang w:val="es-CO"/>
                              </w:rPr>
                              <w:t xml:space="preserve"> afro descendiente, 10% indígena y 3% mestiza (…) (C.C., T-622/16. </w:t>
                            </w:r>
                            <w:r>
                              <w:rPr>
                                <w:kern w:val="24"/>
                                <w:lang w:val="es-CO"/>
                              </w:rPr>
                              <w:t>p. 68</w:t>
                            </w:r>
                            <w:r w:rsidRPr="0069062E">
                              <w:rPr>
                                <w:kern w:val="24"/>
                                <w:lang w:val="es-CO"/>
                              </w:rPr>
                              <w:t>, 2016)</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7BF09DE6" id="17 CuadroTexto" o:spid="_x0000_s1043" type="#_x0000_t202" style="position:absolute;margin-left:-2.55pt;margin-top:22.25pt;width:456pt;height:108.7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" filled="f" stroked="f">
                <v:textbox>
                  <w:txbxContent>
                    <w:p w14:paraId="29EEA7BC" w14:textId="77777777" w:rsidR="00B952BF" w:rsidRPr="0069062E" w:rsidRDefault="00B952BF" w:rsidP="0069062E">
                      <w:pPr>
                        <w:pStyle w:val="NormalWeb"/>
                        <w:spacing w:before="0" w:beforeAutospacing="0" w:after="0" w:afterAutospacing="0" w:line="360" w:lineRule="auto"/>
                        <w:jc w:val="right"/>
                      </w:pPr>
                      <w:r w:rsidRPr="0069062E">
                        <w:rPr>
                          <w:kern w:val="24"/>
                          <w:lang w:val="es-CO"/>
                        </w:rPr>
                        <w:t xml:space="preserve">(…) Su organización territorial la integran 30 municipios distribuidos en 5 regiones: Atrato, San Juan, Pacífico Norte, Baudó (Pacífico Sur) y Darién, las cuales constituyen un porcentaje significativo de diversidad étnica, cuya población aproximada es de 500.000 habitantes de los cuales el 87%  es afro descendiente, 10% indígena y 3% mestiza (…) (C.C., T-622/16. </w:t>
                      </w:r>
                      <w:r>
                        <w:rPr>
                          <w:kern w:val="24"/>
                          <w:lang w:val="es-CO"/>
                        </w:rPr>
                        <w:t>p. 68</w:t>
                      </w:r>
                      <w:r w:rsidRPr="0069062E">
                        <w:rPr>
                          <w:kern w:val="24"/>
                          <w:lang w:val="es-CO"/>
                        </w:rPr>
                        <w:t>, 2016)</w:t>
                      </w:r>
                    </w:p>
                  </w:txbxContent>
                </v:textbox>
                <w10:wrap anchorx="margin"/>
              </v:shape>
            </w:pict>
          </mc:Fallback>
        </mc:AlternateContent>
      </w:r>
    </w:p>
    <w:p w14:paraId="6A73678B" w14:textId="77777777" w:rsidR="00BF30AE" w:rsidRPr="001D0D1A" w:rsidRDefault="00BF30AE" w:rsidP="001D0D1A">
      <w:pPr>
        <w:spacing w:line="480" w:lineRule="auto"/>
        <w:rPr>
          <w:rFonts w:ascii="Arial" w:hAnsi="Arial" w:cs="Arial"/>
          <w:sz w:val="24"/>
          <w:szCs w:val="24"/>
        </w:rPr>
      </w:pPr>
    </w:p>
    <w:p w14:paraId="68583548" w14:textId="77777777" w:rsidR="00BF30AE" w:rsidRPr="001D0D1A" w:rsidRDefault="00BF30AE" w:rsidP="001D0D1A">
      <w:pPr>
        <w:spacing w:line="480" w:lineRule="auto"/>
        <w:rPr>
          <w:rFonts w:ascii="Arial" w:hAnsi="Arial" w:cs="Arial"/>
          <w:sz w:val="24"/>
          <w:szCs w:val="24"/>
        </w:rPr>
      </w:pPr>
    </w:p>
    <w:p w14:paraId="1B00F9AE" w14:textId="77777777" w:rsidR="00BF30AE" w:rsidRPr="001D0D1A" w:rsidRDefault="00BF30AE" w:rsidP="001D0D1A">
      <w:pPr>
        <w:spacing w:line="480" w:lineRule="auto"/>
        <w:rPr>
          <w:rFonts w:ascii="Arial" w:hAnsi="Arial" w:cs="Arial"/>
          <w:sz w:val="24"/>
          <w:szCs w:val="24"/>
        </w:rPr>
      </w:pPr>
    </w:p>
    <w:p w14:paraId="0F77389E" w14:textId="77777777" w:rsidR="00110176" w:rsidRPr="001D0D1A" w:rsidRDefault="0069062E" w:rsidP="001D0D1A">
      <w:pPr>
        <w:spacing w:line="480" w:lineRule="auto"/>
        <w:rPr>
          <w:rFonts w:ascii="Arial" w:hAnsi="Arial" w:cs="Arial"/>
          <w:sz w:val="24"/>
          <w:szCs w:val="24"/>
        </w:rPr>
      </w:pPr>
      <w:r w:rsidRPr="001D0D1A">
        <w:rPr>
          <w:rFonts w:ascii="Arial" w:hAnsi="Arial" w:cs="Arial"/>
          <w:noProof/>
          <w:sz w:val="24"/>
          <w:szCs w:val="24"/>
          <w:lang w:val="es-ES" w:eastAsia="es-ES"/>
        </w:rPr>
        <w:lastRenderedPageBreak/>
        <w:drawing>
          <wp:anchor distT="0" distB="0" distL="114300" distR="114300" simplePos="0" relativeHeight="251722752" behindDoc="0" locked="0" layoutInCell="1" allowOverlap="1" wp14:anchorId="1F2B3589" wp14:editId="57B19CD7">
            <wp:simplePos x="0" y="0"/>
            <wp:positionH relativeFrom="column">
              <wp:posOffset>-213360</wp:posOffset>
            </wp:positionH>
            <wp:positionV relativeFrom="paragraph">
              <wp:posOffset>226060</wp:posOffset>
            </wp:positionV>
            <wp:extent cx="3413125" cy="2295525"/>
            <wp:effectExtent l="0" t="0" r="0" b="9525"/>
            <wp:wrapSquare wrapText="bothSides"/>
            <wp:docPr id="49" name="9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3413125" cy="2295525"/>
                    </a:xfrm>
                    <a:prstGeom prst="rect">
                      <a:avLst/>
                    </a:prstGeom>
                  </pic:spPr>
                </pic:pic>
              </a:graphicData>
            </a:graphic>
            <wp14:sizeRelH relativeFrom="page">
              <wp14:pctWidth>0</wp14:pctWidth>
            </wp14:sizeRelH>
            <wp14:sizeRelV relativeFrom="page">
              <wp14:pctHeight>0</wp14:pctHeight>
            </wp14:sizeRelV>
          </wp:anchor>
        </w:drawing>
      </w:r>
    </w:p>
    <w:p w14:paraId="6BC3C5E9" w14:textId="77777777" w:rsidR="0069062E" w:rsidRPr="001D0D1A" w:rsidRDefault="0069062E" w:rsidP="001D0D1A">
      <w:pPr>
        <w:spacing w:after="0" w:line="480" w:lineRule="auto"/>
        <w:jc w:val="both"/>
        <w:rPr>
          <w:rFonts w:ascii="Arial" w:eastAsia="+mn-ea" w:hAnsi="Arial" w:cs="Arial"/>
          <w:kern w:val="24"/>
          <w:sz w:val="24"/>
          <w:szCs w:val="24"/>
          <w:lang w:eastAsia="es-ES"/>
        </w:rPr>
      </w:pPr>
    </w:p>
    <w:p w14:paraId="508C648B" w14:textId="77777777" w:rsidR="00110176" w:rsidRPr="001D0D1A" w:rsidRDefault="00C27815" w:rsidP="001D0D1A">
      <w:pPr>
        <w:spacing w:after="0" w:line="480" w:lineRule="auto"/>
        <w:jc w:val="both"/>
        <w:rPr>
          <w:rFonts w:ascii="Arial" w:eastAsia="Times New Roman" w:hAnsi="Arial" w:cs="Arial"/>
          <w:sz w:val="24"/>
          <w:szCs w:val="24"/>
          <w:lang w:eastAsia="es-ES"/>
        </w:rPr>
      </w:pPr>
      <w:r w:rsidRPr="001D0D1A">
        <w:rPr>
          <w:rFonts w:ascii="Arial" w:eastAsia="+mn-ea" w:hAnsi="Arial" w:cs="Arial"/>
          <w:kern w:val="24"/>
          <w:sz w:val="24"/>
          <w:szCs w:val="24"/>
          <w:lang w:eastAsia="es-ES"/>
        </w:rPr>
        <w:t xml:space="preserve">(…) </w:t>
      </w:r>
      <w:r w:rsidR="0069062E" w:rsidRPr="001D0D1A">
        <w:rPr>
          <w:rFonts w:ascii="Arial" w:eastAsia="+mn-ea" w:hAnsi="Arial" w:cs="Arial"/>
          <w:kern w:val="24"/>
          <w:sz w:val="24"/>
          <w:szCs w:val="24"/>
          <w:lang w:eastAsia="es-ES"/>
        </w:rPr>
        <w:t xml:space="preserve">En su composición, el 96% de la superficie continental, está constituida por territorios colectivos: 600 comunidades negras, agrupados en 70 consejos comunitarios mayores con 2.915.339 hectáreas tituladas y 120 resguardos indígenas de las etnias </w:t>
      </w:r>
      <w:proofErr w:type="spellStart"/>
      <w:r w:rsidR="0069062E" w:rsidRPr="001D0D1A">
        <w:rPr>
          <w:rFonts w:ascii="Arial" w:eastAsia="+mn-ea" w:hAnsi="Arial" w:cs="Arial"/>
          <w:kern w:val="24"/>
          <w:sz w:val="24"/>
          <w:szCs w:val="24"/>
          <w:lang w:eastAsia="es-ES"/>
        </w:rPr>
        <w:t>Embera-Dóbida</w:t>
      </w:r>
      <w:proofErr w:type="spellEnd"/>
      <w:r w:rsidR="0069062E" w:rsidRPr="001D0D1A">
        <w:rPr>
          <w:rFonts w:ascii="Arial" w:eastAsia="+mn-ea" w:hAnsi="Arial" w:cs="Arial"/>
          <w:kern w:val="24"/>
          <w:sz w:val="24"/>
          <w:szCs w:val="24"/>
          <w:lang w:eastAsia="es-ES"/>
        </w:rPr>
        <w:t xml:space="preserve">, </w:t>
      </w:r>
      <w:proofErr w:type="spellStart"/>
      <w:r w:rsidR="0069062E" w:rsidRPr="001D0D1A">
        <w:rPr>
          <w:rFonts w:ascii="Arial" w:eastAsia="+mn-ea" w:hAnsi="Arial" w:cs="Arial"/>
          <w:kern w:val="24"/>
          <w:sz w:val="24"/>
          <w:szCs w:val="24"/>
          <w:lang w:eastAsia="es-ES"/>
        </w:rPr>
        <w:t>Embera-Katío</w:t>
      </w:r>
      <w:proofErr w:type="spellEnd"/>
      <w:r w:rsidR="0069062E" w:rsidRPr="001D0D1A">
        <w:rPr>
          <w:rFonts w:ascii="Arial" w:eastAsia="+mn-ea" w:hAnsi="Arial" w:cs="Arial"/>
          <w:kern w:val="24"/>
          <w:sz w:val="24"/>
          <w:szCs w:val="24"/>
          <w:lang w:eastAsia="es-ES"/>
        </w:rPr>
        <w:t xml:space="preserve">, </w:t>
      </w:r>
      <w:proofErr w:type="spellStart"/>
      <w:r w:rsidR="0069062E" w:rsidRPr="001D0D1A">
        <w:rPr>
          <w:rFonts w:ascii="Arial" w:eastAsia="+mn-ea" w:hAnsi="Arial" w:cs="Arial"/>
          <w:kern w:val="24"/>
          <w:sz w:val="24"/>
          <w:szCs w:val="24"/>
          <w:lang w:eastAsia="es-ES"/>
        </w:rPr>
        <w:t>Embera-Chamí</w:t>
      </w:r>
      <w:proofErr w:type="spellEnd"/>
      <w:r w:rsidR="0069062E" w:rsidRPr="001D0D1A">
        <w:rPr>
          <w:rFonts w:ascii="Arial" w:eastAsia="+mn-ea" w:hAnsi="Arial" w:cs="Arial"/>
          <w:kern w:val="24"/>
          <w:sz w:val="24"/>
          <w:szCs w:val="24"/>
          <w:lang w:eastAsia="es-ES"/>
        </w:rPr>
        <w:t xml:space="preserve">, </w:t>
      </w:r>
      <w:proofErr w:type="spellStart"/>
      <w:r w:rsidR="0069062E" w:rsidRPr="001D0D1A">
        <w:rPr>
          <w:rFonts w:ascii="Arial" w:eastAsia="+mn-ea" w:hAnsi="Arial" w:cs="Arial"/>
          <w:kern w:val="24"/>
          <w:sz w:val="24"/>
          <w:szCs w:val="24"/>
          <w:lang w:eastAsia="es-ES"/>
        </w:rPr>
        <w:t>Wounan</w:t>
      </w:r>
      <w:proofErr w:type="spellEnd"/>
      <w:r w:rsidR="0069062E" w:rsidRPr="001D0D1A">
        <w:rPr>
          <w:rFonts w:ascii="Arial" w:eastAsia="+mn-ea" w:hAnsi="Arial" w:cs="Arial"/>
          <w:kern w:val="24"/>
          <w:sz w:val="24"/>
          <w:szCs w:val="24"/>
          <w:lang w:eastAsia="es-ES"/>
        </w:rPr>
        <w:t xml:space="preserve"> y Tule, que corresponden a 24 de los 30 municipios del Chocó; el 4% restante está habitado por población campesina me</w:t>
      </w:r>
      <w:r w:rsidRPr="001D0D1A">
        <w:rPr>
          <w:rFonts w:ascii="Arial" w:eastAsia="+mn-ea" w:hAnsi="Arial" w:cs="Arial"/>
          <w:kern w:val="24"/>
          <w:sz w:val="24"/>
          <w:szCs w:val="24"/>
          <w:lang w:eastAsia="es-ES"/>
        </w:rPr>
        <w:t xml:space="preserve">stiza (…) (C.C., T-622/16. p. 68, 2016) </w:t>
      </w:r>
    </w:p>
    <w:p w14:paraId="34FA0DBA" w14:textId="77777777" w:rsidR="0069062E" w:rsidRPr="001D0D1A" w:rsidRDefault="0069062E" w:rsidP="001D0D1A">
      <w:pPr>
        <w:spacing w:after="0" w:line="480" w:lineRule="auto"/>
        <w:jc w:val="both"/>
        <w:rPr>
          <w:rFonts w:ascii="Arial" w:eastAsia="Times New Roman" w:hAnsi="Arial" w:cs="Arial"/>
          <w:sz w:val="24"/>
          <w:szCs w:val="24"/>
          <w:lang w:val="es-ES" w:eastAsia="es-ES"/>
        </w:rPr>
      </w:pPr>
      <w:r w:rsidRPr="001D0D1A">
        <w:rPr>
          <w:rFonts w:ascii="Arial" w:eastAsia="+mn-ea" w:hAnsi="Arial" w:cs="Arial"/>
          <w:color w:val="000000"/>
          <w:kern w:val="24"/>
          <w:sz w:val="24"/>
          <w:szCs w:val="24"/>
          <w:lang w:eastAsia="es-ES"/>
        </w:rPr>
        <w:t xml:space="preserve">El Rio Atrato nace al occidente de la cordillera de los Andes, específicamente en el Cerro Plateado a 3.900 metros sobre el nivel del mar y desemboca en el golfo de Urabá, en el mar Caribe. Su extensión es de 750 kilómetros, de los cuales 500 son navegables. La parte más ancha del río tiene una longitud de 500 metros y en cuanto a la parte más profunda </w:t>
      </w:r>
      <w:r w:rsidR="00142647" w:rsidRPr="001D0D1A">
        <w:rPr>
          <w:rFonts w:ascii="Arial" w:hAnsi="Arial" w:cs="Arial"/>
          <w:noProof/>
          <w:sz w:val="24"/>
          <w:szCs w:val="24"/>
          <w:lang w:val="es-ES" w:eastAsia="es-ES"/>
        </w:rPr>
        <w:drawing>
          <wp:anchor distT="0" distB="0" distL="114300" distR="114300" simplePos="0" relativeHeight="251723776" behindDoc="1" locked="0" layoutInCell="1" allowOverlap="1" wp14:anchorId="53DAB64D" wp14:editId="08908BC8">
            <wp:simplePos x="0" y="0"/>
            <wp:positionH relativeFrom="margin">
              <wp:posOffset>3301365</wp:posOffset>
            </wp:positionH>
            <wp:positionV relativeFrom="paragraph">
              <wp:posOffset>325755</wp:posOffset>
            </wp:positionV>
            <wp:extent cx="2667000" cy="1838325"/>
            <wp:effectExtent l="0" t="0" r="0" b="9525"/>
            <wp:wrapTight wrapText="bothSides">
              <wp:wrapPolygon edited="0">
                <wp:start x="8331" y="0"/>
                <wp:lineTo x="6634" y="672"/>
                <wp:lineTo x="2469" y="3134"/>
                <wp:lineTo x="1697" y="4924"/>
                <wp:lineTo x="309" y="7387"/>
                <wp:lineTo x="0" y="9401"/>
                <wp:lineTo x="0" y="11639"/>
                <wp:lineTo x="463" y="14549"/>
                <wp:lineTo x="2931" y="18802"/>
                <wp:lineTo x="8023" y="21488"/>
                <wp:lineTo x="9566" y="21488"/>
                <wp:lineTo x="11880" y="21488"/>
                <wp:lineTo x="13423" y="21488"/>
                <wp:lineTo x="18514" y="18802"/>
                <wp:lineTo x="20829" y="14997"/>
                <wp:lineTo x="20829" y="14549"/>
                <wp:lineTo x="21446" y="12087"/>
                <wp:lineTo x="21446" y="9849"/>
                <wp:lineTo x="21291" y="7387"/>
                <wp:lineTo x="19749" y="4924"/>
                <wp:lineTo x="18977" y="3358"/>
                <wp:lineTo x="14503" y="448"/>
                <wp:lineTo x="13114" y="0"/>
                <wp:lineTo x="8331" y="0"/>
              </wp:wrapPolygon>
            </wp:wrapTight>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unset-2976428_1280.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67000" cy="1838325"/>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1D0D1A">
        <w:rPr>
          <w:rFonts w:ascii="Arial" w:eastAsia="+mn-ea" w:hAnsi="Arial" w:cs="Arial"/>
          <w:color w:val="000000"/>
          <w:kern w:val="24"/>
          <w:sz w:val="24"/>
          <w:szCs w:val="24"/>
          <w:lang w:eastAsia="es-ES"/>
        </w:rPr>
        <w:t>se</w:t>
      </w:r>
      <w:r w:rsidR="00C27815" w:rsidRPr="001D0D1A">
        <w:rPr>
          <w:rFonts w:ascii="Arial" w:eastAsia="+mn-ea" w:hAnsi="Arial" w:cs="Arial"/>
          <w:color w:val="000000"/>
          <w:kern w:val="24"/>
          <w:sz w:val="24"/>
          <w:szCs w:val="24"/>
          <w:lang w:eastAsia="es-ES"/>
        </w:rPr>
        <w:t xml:space="preserve"> estima cercana a los 40 metros (C.C., T-622/16. p. 68, 2016) </w:t>
      </w:r>
    </w:p>
    <w:p w14:paraId="77ED5B41" w14:textId="77777777" w:rsidR="00110176" w:rsidRPr="001D0D1A" w:rsidRDefault="00110176" w:rsidP="001D0D1A">
      <w:pPr>
        <w:spacing w:line="480" w:lineRule="auto"/>
        <w:rPr>
          <w:rFonts w:ascii="Arial" w:hAnsi="Arial" w:cs="Arial"/>
          <w:sz w:val="24"/>
          <w:szCs w:val="24"/>
          <w:lang w:val="es-ES"/>
        </w:rPr>
      </w:pPr>
    </w:p>
    <w:p w14:paraId="67D2BFC7" w14:textId="77777777" w:rsidR="00142647" w:rsidRPr="001D0D1A" w:rsidRDefault="0033578E" w:rsidP="001D0D1A">
      <w:pPr>
        <w:spacing w:after="0" w:line="480" w:lineRule="auto"/>
        <w:ind w:left="1166"/>
        <w:contextualSpacing/>
        <w:jc w:val="center"/>
        <w:rPr>
          <w:rFonts w:ascii="Arial" w:eastAsia="+mn-ea" w:hAnsi="Arial" w:cs="Arial"/>
          <w:b/>
          <w:color w:val="7030A0"/>
          <w:kern w:val="24"/>
          <w:sz w:val="24"/>
          <w:szCs w:val="24"/>
          <w:lang w:eastAsia="es-ES"/>
        </w:rPr>
      </w:pPr>
      <w:r w:rsidRPr="001D0D1A">
        <w:rPr>
          <w:rFonts w:ascii="Arial" w:eastAsia="+mn-ea" w:hAnsi="Arial" w:cs="Arial"/>
          <w:b/>
          <w:color w:val="7030A0"/>
          <w:kern w:val="24"/>
          <w:sz w:val="24"/>
          <w:szCs w:val="24"/>
          <w:lang w:eastAsia="es-ES"/>
        </w:rPr>
        <w:t xml:space="preserve">“(…) </w:t>
      </w:r>
      <w:r w:rsidR="00142647" w:rsidRPr="001D0D1A">
        <w:rPr>
          <w:rFonts w:ascii="Arial" w:eastAsia="+mn-ea" w:hAnsi="Arial" w:cs="Arial"/>
          <w:b/>
          <w:color w:val="7030A0"/>
          <w:kern w:val="24"/>
          <w:sz w:val="24"/>
          <w:szCs w:val="24"/>
          <w:lang w:eastAsia="es-ES"/>
        </w:rPr>
        <w:t xml:space="preserve">En la actualidad, el departamento del Chocó presenta índices de población según los cuales, el 48.7% vive </w:t>
      </w:r>
      <w:r w:rsidRPr="001D0D1A">
        <w:rPr>
          <w:rFonts w:ascii="Arial" w:eastAsia="+mn-ea" w:hAnsi="Arial" w:cs="Arial"/>
          <w:b/>
          <w:color w:val="7030A0"/>
          <w:kern w:val="24"/>
          <w:sz w:val="24"/>
          <w:szCs w:val="24"/>
          <w:lang w:eastAsia="es-ES"/>
        </w:rPr>
        <w:t xml:space="preserve">en condición de pobreza extrema (…)” (C.C., T-622/16. </w:t>
      </w:r>
      <w:r w:rsidR="00C25790" w:rsidRPr="001D0D1A">
        <w:rPr>
          <w:rFonts w:ascii="Arial" w:eastAsia="+mn-ea" w:hAnsi="Arial" w:cs="Arial"/>
          <w:b/>
          <w:color w:val="7030A0"/>
          <w:kern w:val="24"/>
          <w:sz w:val="24"/>
          <w:szCs w:val="24"/>
          <w:lang w:eastAsia="es-ES"/>
        </w:rPr>
        <w:t xml:space="preserve">p. 77, 2016) </w:t>
      </w:r>
    </w:p>
    <w:p w14:paraId="1B14162E" w14:textId="77777777" w:rsidR="00142647" w:rsidRPr="001D0D1A" w:rsidRDefault="00142647" w:rsidP="001D0D1A">
      <w:pPr>
        <w:spacing w:after="0" w:line="480" w:lineRule="auto"/>
        <w:contextualSpacing/>
        <w:rPr>
          <w:rFonts w:ascii="Arial" w:eastAsia="+mn-ea" w:hAnsi="Arial" w:cs="Arial"/>
          <w:b/>
          <w:color w:val="7030A0"/>
          <w:kern w:val="24"/>
          <w:sz w:val="24"/>
          <w:szCs w:val="24"/>
          <w:lang w:eastAsia="es-ES"/>
        </w:rPr>
      </w:pPr>
    </w:p>
    <w:p w14:paraId="6CA390DD" w14:textId="77777777" w:rsidR="00142647" w:rsidRPr="001D0D1A" w:rsidRDefault="00142647" w:rsidP="001D0D1A">
      <w:pPr>
        <w:spacing w:after="0" w:line="480" w:lineRule="auto"/>
        <w:contextualSpacing/>
        <w:rPr>
          <w:rFonts w:ascii="Arial" w:eastAsia="Times New Roman" w:hAnsi="Arial" w:cs="Arial"/>
          <w:b/>
          <w:sz w:val="24"/>
          <w:szCs w:val="24"/>
          <w:lang w:val="es-ES" w:eastAsia="es-ES"/>
        </w:rPr>
      </w:pPr>
    </w:p>
    <w:p w14:paraId="59F96A4A" w14:textId="77777777" w:rsidR="00C25790" w:rsidRPr="001D0D1A" w:rsidRDefault="00C25790" w:rsidP="001D0D1A">
      <w:pPr>
        <w:spacing w:after="0" w:line="480" w:lineRule="auto"/>
        <w:jc w:val="both"/>
        <w:rPr>
          <w:rFonts w:ascii="Arial" w:eastAsia="+mn-ea" w:hAnsi="Arial" w:cs="Arial"/>
          <w:kern w:val="24"/>
          <w:sz w:val="24"/>
          <w:szCs w:val="24"/>
          <w:lang w:eastAsia="es-ES"/>
        </w:rPr>
      </w:pPr>
      <w:r w:rsidRPr="001D0D1A">
        <w:rPr>
          <w:rFonts w:ascii="Arial" w:eastAsia="+mn-ea" w:hAnsi="Arial" w:cs="Arial"/>
          <w:kern w:val="24"/>
          <w:sz w:val="24"/>
          <w:szCs w:val="24"/>
          <w:lang w:eastAsia="es-ES"/>
        </w:rPr>
        <w:t>(…) De acuerdo al índice de Necesidades Básicas Insatisfechas (NBI) que mide si las necesidades básicas de la población se hallan cubiertas de acuerdo a unos criterios mínimos en las diferentes regiones del país, se encuentra que para esta región es del 82.8%, el más alto del país, dentro del cual cerca del 79% de sus habitantes presenta al menos una NBI, por lo que tienen el indicador más bajo en calidad de vida del país con el 58% frente al promedio nacional que es del 79% (…) (C.C., T-622/16. p. 77, 2016)</w:t>
      </w:r>
    </w:p>
    <w:p w14:paraId="506F8A66" w14:textId="77777777" w:rsidR="006959D7" w:rsidRPr="001D0D1A" w:rsidRDefault="006959D7"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noProof/>
          <w:sz w:val="24"/>
          <w:szCs w:val="24"/>
          <w:lang w:val="es-ES" w:eastAsia="es-ES"/>
        </w:rPr>
        <w:drawing>
          <wp:inline distT="0" distB="0" distL="0" distR="0" wp14:anchorId="2C4F2909" wp14:editId="73E60CA4">
            <wp:extent cx="5400040" cy="2365375"/>
            <wp:effectExtent l="0" t="0" r="0" b="0"/>
            <wp:docPr id="51"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00040" cy="2365375"/>
                    </a:xfrm>
                    <a:prstGeom prst="rect">
                      <a:avLst/>
                    </a:prstGeom>
                  </pic:spPr>
                </pic:pic>
              </a:graphicData>
            </a:graphic>
          </wp:inline>
        </w:drawing>
      </w:r>
    </w:p>
    <w:p w14:paraId="621D4C03" w14:textId="77777777" w:rsidR="005244FF" w:rsidRPr="001D0D1A" w:rsidRDefault="006959D7"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El departamento del choco ha sido víctima de la falta de presencia estatal, facilitando con ella, la intervención de grupos armados al margen de la ley, los cuales imponen su ley, generando desigualdad y pobreza en grados paupérrimos; la falta de inversión y de políticas públicas serias, concretas y </w:t>
      </w:r>
      <w:proofErr w:type="gramStart"/>
      <w:r w:rsidRPr="001D0D1A">
        <w:rPr>
          <w:rFonts w:ascii="Arial" w:eastAsia="Times New Roman" w:hAnsi="Arial" w:cs="Arial"/>
          <w:sz w:val="24"/>
          <w:szCs w:val="24"/>
          <w:lang w:val="es-ES" w:eastAsia="es-ES"/>
        </w:rPr>
        <w:t>precisas  hacen</w:t>
      </w:r>
      <w:proofErr w:type="gramEnd"/>
      <w:r w:rsidRPr="001D0D1A">
        <w:rPr>
          <w:rFonts w:ascii="Arial" w:eastAsia="Times New Roman" w:hAnsi="Arial" w:cs="Arial"/>
          <w:sz w:val="24"/>
          <w:szCs w:val="24"/>
          <w:lang w:val="es-ES" w:eastAsia="es-ES"/>
        </w:rPr>
        <w:t xml:space="preserve"> de este departamento un blanco fácil para la vulneración sistemática de toda la Constitución Política de Colombia.  </w:t>
      </w:r>
    </w:p>
    <w:p w14:paraId="18F9EA94" w14:textId="77777777" w:rsidR="006959D7" w:rsidRPr="001D0D1A" w:rsidRDefault="006959D7"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Desde ya, se hace necesario advertir y plantar una crítica a las consideraciones de la Corte Constitucional, </w:t>
      </w:r>
      <w:proofErr w:type="gramStart"/>
      <w:r w:rsidRPr="001D0D1A">
        <w:rPr>
          <w:rFonts w:ascii="Arial" w:eastAsia="Times New Roman" w:hAnsi="Arial" w:cs="Arial"/>
          <w:sz w:val="24"/>
          <w:szCs w:val="24"/>
          <w:lang w:val="es-ES" w:eastAsia="es-ES"/>
        </w:rPr>
        <w:t>ya que</w:t>
      </w:r>
      <w:proofErr w:type="gramEnd"/>
      <w:r w:rsidRPr="001D0D1A">
        <w:rPr>
          <w:rFonts w:ascii="Arial" w:eastAsia="Times New Roman" w:hAnsi="Arial" w:cs="Arial"/>
          <w:sz w:val="24"/>
          <w:szCs w:val="24"/>
          <w:lang w:val="es-ES" w:eastAsia="es-ES"/>
        </w:rPr>
        <w:t xml:space="preserve"> desde este primer punto de vista, se evidencia que son todas las personas habitantes de este departamento los que sufren de </w:t>
      </w:r>
      <w:r w:rsidRPr="001D0D1A">
        <w:rPr>
          <w:rFonts w:ascii="Arial" w:eastAsia="Times New Roman" w:hAnsi="Arial" w:cs="Arial"/>
          <w:sz w:val="24"/>
          <w:szCs w:val="24"/>
          <w:lang w:val="es-ES" w:eastAsia="es-ES"/>
        </w:rPr>
        <w:lastRenderedPageBreak/>
        <w:t xml:space="preserve">la vulneración de sus derechos fundamentales, que están previamente reconocidos tanto en la carta magna como por medio de jurisprudencia. </w:t>
      </w:r>
    </w:p>
    <w:p w14:paraId="46A9014A" w14:textId="77777777" w:rsidR="0074458D" w:rsidRPr="001D0D1A" w:rsidRDefault="006959D7"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Por lo anterior, consideramos que los derechos consagrados al Rio Atrato parten de la vulneración sistemática de derechos fundamentales de todos los habitantes de la rivera</w:t>
      </w:r>
      <w:r w:rsidR="0074458D" w:rsidRPr="001D0D1A">
        <w:rPr>
          <w:rFonts w:ascii="Arial" w:eastAsia="Times New Roman" w:hAnsi="Arial" w:cs="Arial"/>
          <w:sz w:val="24"/>
          <w:szCs w:val="24"/>
          <w:lang w:val="es-ES" w:eastAsia="es-ES"/>
        </w:rPr>
        <w:t xml:space="preserve">, de no reconocerlo de esta forma, seria falaz solo delimitar (tal y como lo hizo el alto tribunal constitucional) la base del reconocimiento sobre el sujeto de derechos, son los derechos de las comunidades étnicas. </w:t>
      </w:r>
    </w:p>
    <w:p w14:paraId="5CA33F56" w14:textId="77777777" w:rsidR="006959D7" w:rsidRPr="001D0D1A" w:rsidRDefault="004067E0"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Ya que estamos hablando del recurso hídrico, sin embargo, es entendible que se protegiera la cosmovisión de las comunidades étnicas que dependen directamente del rio, ya que su vida está sometida al mismo, pero es muy diferente esta perspectiva a decir, que los derechos del mismo </w:t>
      </w:r>
      <w:proofErr w:type="gramStart"/>
      <w:r w:rsidRPr="001D0D1A">
        <w:rPr>
          <w:rFonts w:ascii="Arial" w:eastAsia="Times New Roman" w:hAnsi="Arial" w:cs="Arial"/>
          <w:sz w:val="24"/>
          <w:szCs w:val="24"/>
          <w:lang w:val="es-ES" w:eastAsia="es-ES"/>
        </w:rPr>
        <w:t>le</w:t>
      </w:r>
      <w:proofErr w:type="gramEnd"/>
      <w:r w:rsidRPr="001D0D1A">
        <w:rPr>
          <w:rFonts w:ascii="Arial" w:eastAsia="Times New Roman" w:hAnsi="Arial" w:cs="Arial"/>
          <w:sz w:val="24"/>
          <w:szCs w:val="24"/>
          <w:lang w:val="es-ES" w:eastAsia="es-ES"/>
        </w:rPr>
        <w:t xml:space="preserve"> pertenecen a dichas comunidades. </w:t>
      </w:r>
    </w:p>
    <w:p w14:paraId="7DC19CB5" w14:textId="77777777" w:rsidR="004067E0" w:rsidRPr="001D0D1A" w:rsidRDefault="004067E0"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Tal y como lo exponen Tulio Chinchilla en su libro ¿Qué son y cuáles son los derechos fundamentales?: </w:t>
      </w:r>
    </w:p>
    <w:p w14:paraId="07A5BD20" w14:textId="77777777" w:rsidR="004067E0" w:rsidRPr="001D0D1A" w:rsidRDefault="004067E0" w:rsidP="001D0D1A">
      <w:pPr>
        <w:spacing w:after="0" w:line="480" w:lineRule="auto"/>
        <w:ind w:left="708"/>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w:t>
      </w:r>
      <w:r w:rsidR="00D120A7" w:rsidRPr="001D0D1A">
        <w:rPr>
          <w:rFonts w:ascii="Arial" w:eastAsia="Times New Roman" w:hAnsi="Arial" w:cs="Arial"/>
          <w:sz w:val="24"/>
          <w:szCs w:val="24"/>
          <w:lang w:val="es-ES" w:eastAsia="es-ES"/>
        </w:rPr>
        <w:t xml:space="preserve"> </w:t>
      </w:r>
      <w:r w:rsidRPr="001D0D1A">
        <w:rPr>
          <w:rFonts w:ascii="Arial" w:eastAsia="Times New Roman" w:hAnsi="Arial" w:cs="Arial"/>
          <w:sz w:val="24"/>
          <w:szCs w:val="24"/>
          <w:lang w:val="es-ES" w:eastAsia="es-ES"/>
        </w:rPr>
        <w:t>consiguiente sobre carga que sobre la rama judicial acarrea el “judicializar” los remedios contra las injusticias y los desequilibrios sociales superables. Pero, además,</w:t>
      </w:r>
      <w:r w:rsidR="00D120A7" w:rsidRPr="001D0D1A">
        <w:rPr>
          <w:rFonts w:ascii="Arial" w:eastAsia="Times New Roman" w:hAnsi="Arial" w:cs="Arial"/>
          <w:sz w:val="24"/>
          <w:szCs w:val="24"/>
          <w:lang w:val="es-ES" w:eastAsia="es-ES"/>
        </w:rPr>
        <w:t xml:space="preserve"> la nueva función que se la asigna al juez – </w:t>
      </w:r>
      <w:r w:rsidR="00D120A7" w:rsidRPr="001D0D1A">
        <w:rPr>
          <w:rFonts w:ascii="Arial" w:eastAsia="Times New Roman" w:hAnsi="Arial" w:cs="Arial"/>
          <w:i/>
          <w:sz w:val="24"/>
          <w:szCs w:val="24"/>
          <w:lang w:val="es-ES" w:eastAsia="es-ES"/>
        </w:rPr>
        <w:t>casi el papel de don Quijote desfaciendo agravios y enderezando entuertos (protegiendo viudas y desvalidos), con su lanza</w:t>
      </w:r>
      <w:r w:rsidR="00D120A7" w:rsidRPr="001D0D1A">
        <w:rPr>
          <w:rFonts w:ascii="Arial" w:eastAsia="Times New Roman" w:hAnsi="Arial" w:cs="Arial"/>
          <w:sz w:val="24"/>
          <w:szCs w:val="24"/>
          <w:lang w:val="es-ES" w:eastAsia="es-ES"/>
        </w:rPr>
        <w:t xml:space="preserve">- implica que el órgano judicial debe asumir competencias propias de la gestión administrativa. Entonces el juez debe asumir la tarea de asignar recursos económicos necesarios para la satisfacción de los derechos sociales, económicos y culturales (e incluso los derechos colectivos), para la ordenación de gastos e inversión públicos, para la ordenación de obras públicas (muchas de ellas sin la correspondiente apropiación </w:t>
      </w:r>
      <w:r w:rsidR="00D120A7" w:rsidRPr="001D0D1A">
        <w:rPr>
          <w:rFonts w:ascii="Arial" w:eastAsia="Times New Roman" w:hAnsi="Arial" w:cs="Arial"/>
          <w:sz w:val="24"/>
          <w:szCs w:val="24"/>
          <w:lang w:val="es-ES" w:eastAsia="es-ES"/>
        </w:rPr>
        <w:lastRenderedPageBreak/>
        <w:t>presupuestal), en una palabra, para la ordenación de prestaciones a cargo del Estado o de los particulares, dentro de un contexto de escases económica y precariedad fiscal (…</w:t>
      </w:r>
      <w:r w:rsidR="002654D4" w:rsidRPr="001D0D1A">
        <w:rPr>
          <w:rFonts w:ascii="Arial" w:eastAsia="Times New Roman" w:hAnsi="Arial" w:cs="Arial"/>
          <w:sz w:val="24"/>
          <w:szCs w:val="24"/>
          <w:lang w:val="es-ES" w:eastAsia="es-ES"/>
        </w:rPr>
        <w:t xml:space="preserve">) ( 2013, </w:t>
      </w:r>
      <w:proofErr w:type="spellStart"/>
      <w:r w:rsidR="002654D4" w:rsidRPr="001D0D1A">
        <w:rPr>
          <w:rFonts w:ascii="Arial" w:eastAsia="Times New Roman" w:hAnsi="Arial" w:cs="Arial"/>
          <w:sz w:val="24"/>
          <w:szCs w:val="24"/>
          <w:lang w:val="es-ES" w:eastAsia="es-ES"/>
        </w:rPr>
        <w:t>pag.</w:t>
      </w:r>
      <w:proofErr w:type="spellEnd"/>
      <w:r w:rsidR="002654D4" w:rsidRPr="001D0D1A">
        <w:rPr>
          <w:rFonts w:ascii="Arial" w:eastAsia="Times New Roman" w:hAnsi="Arial" w:cs="Arial"/>
          <w:sz w:val="24"/>
          <w:szCs w:val="24"/>
          <w:lang w:val="es-ES" w:eastAsia="es-ES"/>
        </w:rPr>
        <w:t xml:space="preserve"> 164</w:t>
      </w:r>
      <w:r w:rsidR="00D120A7" w:rsidRPr="001D0D1A">
        <w:rPr>
          <w:rFonts w:ascii="Arial" w:eastAsia="Times New Roman" w:hAnsi="Arial" w:cs="Arial"/>
          <w:sz w:val="24"/>
          <w:szCs w:val="24"/>
          <w:lang w:val="es-ES" w:eastAsia="es-ES"/>
        </w:rPr>
        <w:t xml:space="preserve">)  </w:t>
      </w:r>
      <w:r w:rsidRPr="001D0D1A">
        <w:rPr>
          <w:rFonts w:ascii="Arial" w:eastAsia="Times New Roman" w:hAnsi="Arial" w:cs="Arial"/>
          <w:sz w:val="24"/>
          <w:szCs w:val="24"/>
          <w:lang w:val="es-ES" w:eastAsia="es-ES"/>
        </w:rPr>
        <w:t xml:space="preserve">  </w:t>
      </w:r>
    </w:p>
    <w:p w14:paraId="7C55215B" w14:textId="77777777" w:rsidR="00D00C4A" w:rsidRPr="001D0D1A" w:rsidRDefault="00D00C4A" w:rsidP="001D0D1A">
      <w:pPr>
        <w:spacing w:after="0" w:line="480" w:lineRule="auto"/>
        <w:ind w:left="708"/>
        <w:jc w:val="both"/>
        <w:rPr>
          <w:rFonts w:ascii="Arial" w:eastAsia="Times New Roman" w:hAnsi="Arial" w:cs="Arial"/>
          <w:sz w:val="24"/>
          <w:szCs w:val="24"/>
          <w:lang w:val="es-ES" w:eastAsia="es-ES"/>
        </w:rPr>
      </w:pPr>
      <w:r w:rsidRPr="001D0D1A">
        <w:rPr>
          <w:rFonts w:ascii="Arial" w:eastAsia="Times New Roman" w:hAnsi="Arial" w:cs="Arial"/>
          <w:noProof/>
          <w:sz w:val="24"/>
          <w:szCs w:val="24"/>
          <w:lang w:val="es-ES" w:eastAsia="es-ES"/>
        </w:rPr>
        <w:drawing>
          <wp:anchor distT="0" distB="0" distL="114300" distR="114300" simplePos="0" relativeHeight="251782144" behindDoc="1" locked="0" layoutInCell="1" allowOverlap="1" wp14:anchorId="5B7FEFA1" wp14:editId="5618DDA9">
            <wp:simplePos x="0" y="0"/>
            <wp:positionH relativeFrom="column">
              <wp:posOffset>1623695</wp:posOffset>
            </wp:positionH>
            <wp:positionV relativeFrom="paragraph">
              <wp:posOffset>8350</wp:posOffset>
            </wp:positionV>
            <wp:extent cx="1592580" cy="1612900"/>
            <wp:effectExtent l="0" t="0" r="7620" b="6350"/>
            <wp:wrapTight wrapText="bothSides">
              <wp:wrapPolygon edited="0">
                <wp:start x="8268" y="0"/>
                <wp:lineTo x="6976" y="510"/>
                <wp:lineTo x="5167" y="3061"/>
                <wp:lineTo x="5167" y="4082"/>
                <wp:lineTo x="6201" y="8164"/>
                <wp:lineTo x="4909" y="12246"/>
                <wp:lineTo x="3617" y="13521"/>
                <wp:lineTo x="1033" y="16328"/>
                <wp:lineTo x="0" y="19389"/>
                <wp:lineTo x="0" y="21430"/>
                <wp:lineTo x="21445" y="21430"/>
                <wp:lineTo x="21445" y="19899"/>
                <wp:lineTo x="20411" y="11991"/>
                <wp:lineTo x="17053" y="8164"/>
                <wp:lineTo x="17053" y="5868"/>
                <wp:lineTo x="16536" y="3317"/>
                <wp:lineTo x="14211" y="510"/>
                <wp:lineTo x="12919" y="0"/>
                <wp:lineTo x="8268" y="0"/>
              </wp:wrapPolygon>
            </wp:wrapTight>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man-4484226_1280.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592580" cy="1612900"/>
                    </a:xfrm>
                    <a:prstGeom prst="rect">
                      <a:avLst/>
                    </a:prstGeom>
                  </pic:spPr>
                </pic:pic>
              </a:graphicData>
            </a:graphic>
            <wp14:sizeRelH relativeFrom="page">
              <wp14:pctWidth>0</wp14:pctWidth>
            </wp14:sizeRelH>
            <wp14:sizeRelV relativeFrom="page">
              <wp14:pctHeight>0</wp14:pctHeight>
            </wp14:sizeRelV>
          </wp:anchor>
        </w:drawing>
      </w:r>
    </w:p>
    <w:p w14:paraId="68ED8AC1" w14:textId="77777777" w:rsidR="00D00C4A" w:rsidRPr="001D0D1A" w:rsidRDefault="00D00C4A" w:rsidP="001D0D1A">
      <w:pPr>
        <w:spacing w:after="0" w:line="480" w:lineRule="auto"/>
        <w:ind w:left="708"/>
        <w:jc w:val="both"/>
        <w:rPr>
          <w:rFonts w:ascii="Arial" w:eastAsia="Times New Roman" w:hAnsi="Arial" w:cs="Arial"/>
          <w:sz w:val="24"/>
          <w:szCs w:val="24"/>
          <w:lang w:val="es-ES" w:eastAsia="es-ES"/>
        </w:rPr>
      </w:pPr>
    </w:p>
    <w:p w14:paraId="7BF10120" w14:textId="77777777" w:rsidR="00D00C4A" w:rsidRPr="001D0D1A" w:rsidRDefault="00D00C4A" w:rsidP="001D0D1A">
      <w:pPr>
        <w:spacing w:after="0" w:line="480" w:lineRule="auto"/>
        <w:ind w:left="708"/>
        <w:jc w:val="both"/>
        <w:rPr>
          <w:rFonts w:ascii="Arial" w:eastAsia="Times New Roman" w:hAnsi="Arial" w:cs="Arial"/>
          <w:sz w:val="24"/>
          <w:szCs w:val="24"/>
          <w:lang w:val="es-ES" w:eastAsia="es-ES"/>
        </w:rPr>
      </w:pPr>
    </w:p>
    <w:p w14:paraId="67C521DB" w14:textId="77777777" w:rsidR="00D00C4A" w:rsidRPr="001D0D1A" w:rsidRDefault="00D00C4A" w:rsidP="001D0D1A">
      <w:pPr>
        <w:spacing w:after="0" w:line="480" w:lineRule="auto"/>
        <w:ind w:left="708"/>
        <w:jc w:val="both"/>
        <w:rPr>
          <w:rFonts w:ascii="Arial" w:eastAsia="Times New Roman" w:hAnsi="Arial" w:cs="Arial"/>
          <w:sz w:val="24"/>
          <w:szCs w:val="24"/>
          <w:lang w:val="es-ES" w:eastAsia="es-ES"/>
        </w:rPr>
      </w:pPr>
    </w:p>
    <w:p w14:paraId="257C58AB" w14:textId="77777777" w:rsidR="00D00C4A" w:rsidRPr="001D0D1A" w:rsidRDefault="00D00C4A" w:rsidP="001D0D1A">
      <w:pPr>
        <w:spacing w:after="0" w:line="480" w:lineRule="auto"/>
        <w:ind w:left="708"/>
        <w:jc w:val="both"/>
        <w:rPr>
          <w:rFonts w:ascii="Arial" w:eastAsia="Times New Roman" w:hAnsi="Arial" w:cs="Arial"/>
          <w:sz w:val="24"/>
          <w:szCs w:val="24"/>
          <w:lang w:val="es-ES" w:eastAsia="es-ES"/>
        </w:rPr>
      </w:pPr>
    </w:p>
    <w:p w14:paraId="2E6252DE" w14:textId="77777777" w:rsidR="00C300FC" w:rsidRPr="001D0D1A" w:rsidRDefault="00C300FC"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El nuevo papel que impone la Constitución Política de Colombia de 1991 a los jueces de la república es la de evitar la vulneración de derechos fundamentales, determinado el principio de armonía entre los poderes públicos del Estado, aplicando los fines del Estado Social de Derecho; aunque la Corte Constitucional </w:t>
      </w:r>
      <w:r w:rsidR="00AA1CF5" w:rsidRPr="001D0D1A">
        <w:rPr>
          <w:rFonts w:ascii="Arial" w:eastAsia="Times New Roman" w:hAnsi="Arial" w:cs="Arial"/>
          <w:sz w:val="24"/>
          <w:szCs w:val="24"/>
          <w:lang w:val="es-ES" w:eastAsia="es-ES"/>
        </w:rPr>
        <w:t xml:space="preserve">aplicó en esta providencia bajo análisis estos criterios, debe ser conciso que los derechos son del rio y hacen parte tanto de los habitantes de la rivera del rio, como de todo el departamento del choco.  </w:t>
      </w:r>
    </w:p>
    <w:p w14:paraId="0D11D1B6" w14:textId="77777777" w:rsidR="002C6AD1" w:rsidRPr="001D0D1A" w:rsidRDefault="002C6AD1"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sz w:val="24"/>
          <w:szCs w:val="24"/>
          <w:lang w:val="es-ES" w:eastAsia="es-ES"/>
        </w:rPr>
        <w:t xml:space="preserve">Contando con una Constitución Ecología es evidente que la voluntad del constituyente es imponer derechos y deberes tanto para el Estado como con sus habitantes, el cual como contraprestación será garantizar un medio ambiente sano tanto para las presentes como para las futuras generaciones.  </w:t>
      </w:r>
    </w:p>
    <w:p w14:paraId="7FA6FC65" w14:textId="77777777" w:rsidR="005244FF" w:rsidRPr="001D0D1A" w:rsidRDefault="005244FF" w:rsidP="001D0D1A">
      <w:pPr>
        <w:spacing w:after="0" w:line="480" w:lineRule="auto"/>
        <w:jc w:val="both"/>
        <w:rPr>
          <w:rFonts w:ascii="Arial" w:eastAsia="Times New Roman" w:hAnsi="Arial" w:cs="Arial"/>
          <w:sz w:val="24"/>
          <w:szCs w:val="24"/>
          <w:lang w:val="es-ES" w:eastAsia="es-ES"/>
        </w:rPr>
      </w:pPr>
    </w:p>
    <w:p w14:paraId="442DA142" w14:textId="77777777" w:rsidR="005244FF" w:rsidRPr="001D0D1A" w:rsidRDefault="00D00C4A" w:rsidP="001D0D1A">
      <w:pPr>
        <w:spacing w:after="0" w:line="480" w:lineRule="auto"/>
        <w:jc w:val="both"/>
        <w:rPr>
          <w:rFonts w:ascii="Arial" w:eastAsia="Times New Roman" w:hAnsi="Arial" w:cs="Arial"/>
          <w:sz w:val="24"/>
          <w:szCs w:val="24"/>
          <w:lang w:val="es-ES" w:eastAsia="es-ES"/>
        </w:rPr>
      </w:pPr>
      <w:r w:rsidRPr="001D0D1A">
        <w:rPr>
          <w:rFonts w:ascii="Arial" w:eastAsia="Times New Roman" w:hAnsi="Arial" w:cs="Arial"/>
          <w:noProof/>
          <w:sz w:val="24"/>
          <w:szCs w:val="24"/>
          <w:lang w:val="es-ES" w:eastAsia="es-ES"/>
        </w:rPr>
        <w:lastRenderedPageBreak/>
        <w:drawing>
          <wp:anchor distT="0" distB="0" distL="114300" distR="114300" simplePos="0" relativeHeight="251724800" behindDoc="0" locked="0" layoutInCell="1" allowOverlap="1" wp14:anchorId="12FC84FF" wp14:editId="398E8C2A">
            <wp:simplePos x="0" y="0"/>
            <wp:positionH relativeFrom="margin">
              <wp:align>center</wp:align>
            </wp:positionH>
            <wp:positionV relativeFrom="paragraph">
              <wp:posOffset>220345</wp:posOffset>
            </wp:positionV>
            <wp:extent cx="4434840" cy="3062605"/>
            <wp:effectExtent l="0" t="0" r="3810" b="4445"/>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checklist-1266989_1280.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434840" cy="3062605"/>
                    </a:xfrm>
                    <a:prstGeom prst="rect">
                      <a:avLst/>
                    </a:prstGeom>
                  </pic:spPr>
                </pic:pic>
              </a:graphicData>
            </a:graphic>
            <wp14:sizeRelH relativeFrom="page">
              <wp14:pctWidth>0</wp14:pctWidth>
            </wp14:sizeRelH>
            <wp14:sizeRelV relativeFrom="page">
              <wp14:pctHeight>0</wp14:pctHeight>
            </wp14:sizeRelV>
          </wp:anchor>
        </w:drawing>
      </w:r>
    </w:p>
    <w:p w14:paraId="2590307A"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27A08772"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5478F30F"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3F116DB3"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1AAA5168"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1301D368"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48180157"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5BF84829"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00B5EB20" w14:textId="77777777" w:rsidR="00DC1B2B" w:rsidRPr="001D0D1A" w:rsidRDefault="00DC1B2B" w:rsidP="001D0D1A">
      <w:pPr>
        <w:spacing w:after="0" w:line="480" w:lineRule="auto"/>
        <w:jc w:val="both"/>
        <w:rPr>
          <w:rFonts w:ascii="Arial" w:eastAsia="Times New Roman" w:hAnsi="Arial" w:cs="Arial"/>
          <w:sz w:val="24"/>
          <w:szCs w:val="24"/>
          <w:lang w:val="es-ES" w:eastAsia="es-ES"/>
        </w:rPr>
      </w:pPr>
    </w:p>
    <w:p w14:paraId="5E09D2B6" w14:textId="77777777" w:rsidR="008C20AD" w:rsidRPr="001D0D1A" w:rsidRDefault="002E7DC2" w:rsidP="001D0D1A">
      <w:pPr>
        <w:pStyle w:val="Ttulo1"/>
        <w:spacing w:line="480" w:lineRule="auto"/>
        <w:jc w:val="center"/>
        <w:rPr>
          <w:rFonts w:ascii="Arial" w:eastAsia="Times New Roman" w:hAnsi="Arial" w:cs="Arial"/>
          <w:sz w:val="24"/>
          <w:szCs w:val="24"/>
          <w:lang w:val="es-ES" w:eastAsia="es-ES"/>
        </w:rPr>
      </w:pPr>
      <w:bookmarkStart w:id="22" w:name="_Toc47089510"/>
      <w:bookmarkStart w:id="23" w:name="_Toc47089685"/>
      <w:bookmarkStart w:id="24" w:name="_Toc47092214"/>
      <w:r w:rsidRPr="001D0D1A">
        <w:rPr>
          <w:rFonts w:ascii="Arial" w:eastAsia="Times New Roman" w:hAnsi="Arial" w:cs="Arial"/>
          <w:sz w:val="24"/>
          <w:szCs w:val="24"/>
          <w:lang w:val="es-ES" w:eastAsia="es-ES"/>
        </w:rPr>
        <w:t>HECHOS VIOLA</w:t>
      </w:r>
      <w:r w:rsidR="001979BC" w:rsidRPr="001D0D1A">
        <w:rPr>
          <w:rFonts w:ascii="Arial" w:eastAsia="Times New Roman" w:hAnsi="Arial" w:cs="Arial"/>
          <w:sz w:val="24"/>
          <w:szCs w:val="24"/>
          <w:lang w:val="es-ES" w:eastAsia="es-ES"/>
        </w:rPr>
        <w:t>TORIOS</w:t>
      </w:r>
      <w:bookmarkEnd w:id="22"/>
      <w:bookmarkEnd w:id="23"/>
      <w:bookmarkEnd w:id="24"/>
      <w:r w:rsidR="001979BC" w:rsidRPr="001D0D1A">
        <w:rPr>
          <w:rFonts w:ascii="Arial" w:eastAsia="Times New Roman" w:hAnsi="Arial" w:cs="Arial"/>
          <w:sz w:val="24"/>
          <w:szCs w:val="24"/>
          <w:lang w:val="es-ES" w:eastAsia="es-ES"/>
        </w:rPr>
        <w:t xml:space="preserve"> </w:t>
      </w:r>
    </w:p>
    <w:p w14:paraId="39E570C7" w14:textId="77777777" w:rsidR="00D938C7" w:rsidRPr="001D0D1A" w:rsidRDefault="00DC1B2B" w:rsidP="001D0D1A">
      <w:pPr>
        <w:spacing w:line="480" w:lineRule="auto"/>
        <w:jc w:val="both"/>
        <w:rPr>
          <w:rFonts w:ascii="Arial" w:hAnsi="Arial" w:cs="Arial"/>
          <w:sz w:val="24"/>
          <w:szCs w:val="24"/>
          <w:lang w:eastAsia="es-ES"/>
        </w:rPr>
      </w:pPr>
      <w:r w:rsidRPr="001D0D1A">
        <w:rPr>
          <w:rFonts w:ascii="Arial" w:hAnsi="Arial" w:cs="Arial"/>
          <w:noProof/>
          <w:sz w:val="24"/>
          <w:szCs w:val="24"/>
          <w:lang w:val="es-ES" w:eastAsia="es-ES"/>
        </w:rPr>
        <mc:AlternateContent>
          <mc:Choice Requires="wps">
            <w:drawing>
              <wp:anchor distT="0" distB="0" distL="114300" distR="114300" simplePos="0" relativeHeight="251726848" behindDoc="0" locked="0" layoutInCell="1" allowOverlap="1" wp14:anchorId="604B2A71" wp14:editId="3EA822DE">
                <wp:simplePos x="0" y="0"/>
                <wp:positionH relativeFrom="margin">
                  <wp:align>right</wp:align>
                </wp:positionH>
                <wp:positionV relativeFrom="paragraph">
                  <wp:posOffset>2235835</wp:posOffset>
                </wp:positionV>
                <wp:extent cx="2867025" cy="1800225"/>
                <wp:effectExtent l="1028700" t="0" r="47625" b="47625"/>
                <wp:wrapNone/>
                <wp:docPr id="54" name="Llamada de nube 7"/>
                <wp:cNvGraphicFramePr/>
                <a:graphic xmlns:a="http://schemas.openxmlformats.org/drawingml/2006/main">
                  <a:graphicData uri="http://schemas.microsoft.com/office/word/2010/wordprocessingShape">
                    <wps:wsp>
                      <wps:cNvSpPr/>
                      <wps:spPr>
                        <a:xfrm>
                          <a:off x="0" y="0"/>
                          <a:ext cx="2867025" cy="1800225"/>
                        </a:xfrm>
                        <a:prstGeom prst="cloudCallout">
                          <a:avLst>
                            <a:gd name="adj1" fmla="val -83370"/>
                            <a:gd name="adj2" fmla="val -17673"/>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139BA8F" w14:textId="77777777" w:rsidR="00B952BF" w:rsidRPr="00DC1B2B" w:rsidRDefault="00B952BF" w:rsidP="00DC1B2B">
                            <w:pPr>
                              <w:pStyle w:val="NormalWeb"/>
                              <w:spacing w:before="0" w:beforeAutospacing="0" w:after="0" w:afterAutospacing="0"/>
                              <w:jc w:val="center"/>
                            </w:pPr>
                            <w:r w:rsidRPr="00DC1B2B">
                              <w:rPr>
                                <w:color w:val="FFFFFF" w:themeColor="light1"/>
                                <w:kern w:val="24"/>
                                <w:lang w:val="es-CO"/>
                              </w:rPr>
                              <w:t xml:space="preserve">A su vez, la acción de dragado destruye fuentes hídricas, ya que se evidencia acumulación de desechos rocosos, los cuales afectan la velocidad y oxigenación del agua.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604B2A71"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Llamada de nube 7" o:spid="_x0000_s1044" type="#_x0000_t106" style="position:absolute;left:0;text-align:left;margin-left:174.55pt;margin-top:176.05pt;width:225.75pt;height:141.75pt;z-index:2517268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" adj="-7208,6983" fillcolor="#00b050" strokecolor="#1f4d78 [1604]" strokeweight="1pt">
                <v:stroke joinstyle="miter"/>
                <v:textbox>
                  <w:txbxContent>
                    <w:p w14:paraId="4139BA8F" w14:textId="77777777" w:rsidR="00B952BF" w:rsidRPr="00DC1B2B" w:rsidRDefault="00B952BF" w:rsidP="00DC1B2B">
                      <w:pPr>
                        <w:pStyle w:val="NormalWeb"/>
                        <w:spacing w:before="0" w:beforeAutospacing="0" w:after="0" w:afterAutospacing="0"/>
                        <w:jc w:val="center"/>
                      </w:pPr>
                      <w:r w:rsidRPr="00DC1B2B">
                        <w:rPr>
                          <w:color w:val="FFFFFF" w:themeColor="light1"/>
                          <w:kern w:val="24"/>
                          <w:lang w:val="es-CO"/>
                        </w:rPr>
                        <w:t xml:space="preserve">A su vez, la acción de dragado destruye fuentes hídricas, ya que se evidencia acumulación de desechos rocosos, los cuales afectan la velocidad y oxigenación del agua. </w:t>
                      </w:r>
                    </w:p>
                  </w:txbxContent>
                </v:textbox>
                <w10:wrap anchorx="margin"/>
              </v:shape>
            </w:pict>
          </mc:Fallback>
        </mc:AlternateContent>
      </w:r>
      <w:r w:rsidR="00D938C7" w:rsidRPr="001D0D1A">
        <w:rPr>
          <w:rFonts w:ascii="Arial" w:hAnsi="Arial" w:cs="Arial"/>
          <w:sz w:val="24"/>
          <w:szCs w:val="24"/>
          <w:lang w:eastAsia="es-ES"/>
        </w:rPr>
        <w:t>Existe un desarrollo intensivo de diversos métodos de extracción minera y de explotación forestal ilegal, que incluyen maquinaria pesada (dragas, retroexcavadoras) y sustancias altamente toxicas como mercurio, torio, uranio, plomo y cadmio, los cuales se evidencian no solo en el rio Atrato, sino en sus afluentes, cuencas, humedales y ciénagas. Actividades que han dejado consecuencias irreversibles al medio ambiente y las comunidades étnicas.</w:t>
      </w:r>
    </w:p>
    <w:p w14:paraId="32244D5F" w14:textId="77777777" w:rsidR="00DC1B2B" w:rsidRPr="001D0D1A" w:rsidRDefault="00504D4F" w:rsidP="001D0D1A">
      <w:pPr>
        <w:spacing w:line="480" w:lineRule="auto"/>
        <w:jc w:val="both"/>
        <w:rPr>
          <w:rFonts w:ascii="Arial" w:hAnsi="Arial" w:cs="Arial"/>
          <w:noProof/>
          <w:sz w:val="24"/>
          <w:szCs w:val="24"/>
          <w:lang w:val="es-ES" w:eastAsia="es-ES"/>
        </w:rPr>
      </w:pPr>
      <w:r w:rsidRPr="001D0D1A">
        <w:rPr>
          <w:rFonts w:ascii="Arial" w:hAnsi="Arial" w:cs="Arial"/>
          <w:noProof/>
          <w:sz w:val="24"/>
          <w:szCs w:val="24"/>
          <w:lang w:val="es-ES" w:eastAsia="es-ES"/>
        </w:rPr>
        <w:lastRenderedPageBreak/>
        <w:drawing>
          <wp:anchor distT="0" distB="0" distL="114300" distR="114300" simplePos="0" relativeHeight="251729920" behindDoc="0" locked="0" layoutInCell="1" allowOverlap="1" wp14:anchorId="534E751D" wp14:editId="03EFCAE8">
            <wp:simplePos x="0" y="0"/>
            <wp:positionH relativeFrom="margin">
              <wp:align>right</wp:align>
            </wp:positionH>
            <wp:positionV relativeFrom="paragraph">
              <wp:posOffset>1606550</wp:posOffset>
            </wp:positionV>
            <wp:extent cx="2638425" cy="1758950"/>
            <wp:effectExtent l="0" t="0" r="9525" b="0"/>
            <wp:wrapSquare wrapText="bothSides"/>
            <wp:docPr id="5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638425" cy="175895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DC1B2B" w:rsidRPr="001D0D1A">
        <w:rPr>
          <w:rFonts w:ascii="Arial" w:hAnsi="Arial" w:cs="Arial"/>
          <w:noProof/>
          <w:sz w:val="24"/>
          <w:szCs w:val="24"/>
          <w:lang w:val="es-ES" w:eastAsia="es-ES"/>
        </w:rPr>
        <w:drawing>
          <wp:inline distT="0" distB="0" distL="0" distR="0" wp14:anchorId="2147D2F1" wp14:editId="165C7383">
            <wp:extent cx="1531620" cy="1620226"/>
            <wp:effectExtent l="0" t="0" r="0" b="0"/>
            <wp:docPr id="5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539810" cy="1628890"/>
                    </a:xfrm>
                    <a:prstGeom prst="rect">
                      <a:avLst/>
                    </a:prstGeom>
                  </pic:spPr>
                </pic:pic>
              </a:graphicData>
            </a:graphic>
          </wp:inline>
        </w:drawing>
      </w:r>
      <w:r w:rsidR="00DC1B2B" w:rsidRPr="001D0D1A">
        <w:rPr>
          <w:rFonts w:ascii="Arial" w:hAnsi="Arial" w:cs="Arial"/>
          <w:noProof/>
          <w:sz w:val="24"/>
          <w:szCs w:val="24"/>
          <w:lang w:val="es-ES" w:eastAsia="es-ES"/>
        </w:rPr>
        <w:t xml:space="preserve"> </w:t>
      </w:r>
    </w:p>
    <w:p w14:paraId="35B90F80" w14:textId="77777777" w:rsidR="00504D4F" w:rsidRPr="001D0D1A" w:rsidRDefault="00504D4F" w:rsidP="001D0D1A">
      <w:pPr>
        <w:spacing w:line="480" w:lineRule="auto"/>
        <w:jc w:val="both"/>
        <w:rPr>
          <w:rFonts w:ascii="Arial" w:hAnsi="Arial" w:cs="Arial"/>
          <w:sz w:val="24"/>
          <w:szCs w:val="24"/>
          <w:lang w:val="es-ES" w:eastAsia="es-ES"/>
        </w:rPr>
      </w:pPr>
      <w:r w:rsidRPr="001D0D1A">
        <w:rPr>
          <w:rFonts w:ascii="Arial" w:hAnsi="Arial" w:cs="Arial"/>
          <w:noProof/>
          <w:sz w:val="24"/>
          <w:szCs w:val="24"/>
          <w:lang w:val="es-ES" w:eastAsia="es-ES"/>
        </w:rPr>
        <mc:AlternateContent>
          <mc:Choice Requires="wps">
            <w:drawing>
              <wp:anchor distT="0" distB="0" distL="114300" distR="114300" simplePos="0" relativeHeight="251728896" behindDoc="0" locked="0" layoutInCell="1" allowOverlap="1" wp14:anchorId="11B91C26" wp14:editId="057989F1">
                <wp:simplePos x="0" y="0"/>
                <wp:positionH relativeFrom="column">
                  <wp:posOffset>0</wp:posOffset>
                </wp:positionH>
                <wp:positionV relativeFrom="paragraph">
                  <wp:posOffset>-3810</wp:posOffset>
                </wp:positionV>
                <wp:extent cx="2376264" cy="6740307"/>
                <wp:effectExtent l="0" t="0" r="0" b="0"/>
                <wp:wrapNone/>
                <wp:docPr id="55" name="Rectángulo 1"/>
                <wp:cNvGraphicFramePr/>
                <a:graphic xmlns:a="http://schemas.openxmlformats.org/drawingml/2006/main">
                  <a:graphicData uri="http://schemas.microsoft.com/office/word/2010/wordprocessingShape">
                    <wps:wsp>
                      <wps:cNvSpPr/>
                      <wps:spPr>
                        <a:xfrm>
                          <a:off x="0" y="0"/>
                          <a:ext cx="2376264" cy="6740307"/>
                        </a:xfrm>
                        <a:prstGeom prst="rect">
                          <a:avLst/>
                        </a:prstGeom>
                      </wps:spPr>
                      <wps:txbx>
                        <w:txbxContent>
                          <w:p w14:paraId="26A5D961" w14:textId="77777777" w:rsidR="00B952BF" w:rsidRPr="00504D4F" w:rsidRDefault="00B952BF" w:rsidP="00EF3591">
                            <w:pPr>
                              <w:pStyle w:val="NormalWeb"/>
                              <w:spacing w:before="0" w:beforeAutospacing="0" w:after="0" w:afterAutospacing="0" w:line="360" w:lineRule="auto"/>
                              <w:jc w:val="both"/>
                            </w:pPr>
                            <w:r w:rsidRPr="00504D4F">
                              <w:rPr>
                                <w:rFonts w:eastAsia="+mn-ea"/>
                                <w:color w:val="000000"/>
                                <w:kern w:val="24"/>
                                <w:lang w:val="es-CO"/>
                              </w:rPr>
                              <w:t xml:space="preserve">El vertimiento de mercurio, cianuro y otras sustancias químicas representan un alto riesgo para la vida y la salud de las personas que en el territorio habitan, debido a la proliferación de enfermedades, toda vez que el agua del rio, es utilizada para el consumo directo </w:t>
                            </w:r>
                            <w:proofErr w:type="gramStart"/>
                            <w:r w:rsidRPr="00504D4F">
                              <w:rPr>
                                <w:rFonts w:eastAsia="+mn-ea"/>
                                <w:color w:val="000000"/>
                                <w:kern w:val="24"/>
                                <w:lang w:val="es-CO"/>
                              </w:rPr>
                              <w:t>y</w:t>
                            </w:r>
                            <w:proofErr w:type="gramEnd"/>
                            <w:r w:rsidRPr="00504D4F">
                              <w:rPr>
                                <w:rFonts w:eastAsia="+mn-ea"/>
                                <w:color w:val="000000"/>
                                <w:kern w:val="24"/>
                                <w:lang w:val="es-CO"/>
                              </w:rPr>
                              <w:t xml:space="preserve"> además, es la fuente principal que abastece el riego de los cultivos, la pesca y las actividades cotidianas de la comunidad emanadas de la subsistencia y la vida cultural. </w:t>
                            </w:r>
                          </w:p>
                        </w:txbxContent>
                      </wps:txbx>
                      <wps:bodyPr wrap="square">
                        <a:spAutoFit/>
                      </wps:bodyPr>
                    </wps:wsp>
                  </a:graphicData>
                </a:graphic>
              </wp:anchor>
            </w:drawing>
          </mc:Choice>
          <mc:Fallback xmlns:w16="http://schemas.microsoft.com/office/word/2018/wordml" xmlns:w16cex="http://schemas.microsoft.com/office/word/2018/wordml/cex">
            <w:pict>
              <v:rect w14:anchorId="11B91C26" id="Rectángulo 1" o:spid="_x0000_s1045" style="position:absolute;left:0;text-align:left;margin-left:0;margin-top:-.3pt;width:187.1pt;height:530.7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" filled="f" stroked="f">
                <v:textbox style="mso-fit-shape-to-text:t">
                  <w:txbxContent>
                    <w:p w14:paraId="26A5D961" w14:textId="77777777" w:rsidR="00B952BF" w:rsidRPr="00504D4F" w:rsidRDefault="00B952BF" w:rsidP="00EF3591">
                      <w:pPr>
                        <w:pStyle w:val="NormalWeb"/>
                        <w:spacing w:before="0" w:beforeAutospacing="0" w:after="0" w:afterAutospacing="0" w:line="360" w:lineRule="auto"/>
                        <w:jc w:val="both"/>
                      </w:pPr>
                      <w:r w:rsidRPr="00504D4F">
                        <w:rPr>
                          <w:rFonts w:eastAsia="+mn-ea"/>
                          <w:color w:val="000000"/>
                          <w:kern w:val="24"/>
                          <w:lang w:val="es-CO"/>
                        </w:rPr>
                        <w:t xml:space="preserve">El vertimiento de mercurio, cianuro y otras sustancias químicas representan un alto riesgo para la vida y la salud de las personas que en el territorio habitan, debido a la proliferación de enfermedades, toda vez que el agua del rio, es utilizada para el consumo directo y además, es la fuente principal que abastece el riego de los cultivos, la pesca y las actividades cotidianas de la comunidad emanadas de la subsistencia y la vida cultural. </w:t>
                      </w:r>
                    </w:p>
                  </w:txbxContent>
                </v:textbox>
              </v:rect>
            </w:pict>
          </mc:Fallback>
        </mc:AlternateContent>
      </w:r>
    </w:p>
    <w:p w14:paraId="1794811C" w14:textId="77777777" w:rsidR="002E7DC2" w:rsidRPr="001D0D1A" w:rsidRDefault="002E7DC2" w:rsidP="001D0D1A">
      <w:pPr>
        <w:spacing w:line="480" w:lineRule="auto"/>
        <w:rPr>
          <w:rFonts w:ascii="Arial" w:hAnsi="Arial" w:cs="Arial"/>
          <w:sz w:val="24"/>
          <w:szCs w:val="24"/>
          <w:lang w:val="es-ES" w:eastAsia="es-ES"/>
        </w:rPr>
      </w:pPr>
    </w:p>
    <w:p w14:paraId="3729E052" w14:textId="77777777" w:rsidR="001979BC" w:rsidRPr="001D0D1A" w:rsidRDefault="001979BC" w:rsidP="001D0D1A">
      <w:pPr>
        <w:spacing w:line="480" w:lineRule="auto"/>
        <w:rPr>
          <w:rFonts w:ascii="Arial" w:hAnsi="Arial" w:cs="Arial"/>
          <w:sz w:val="24"/>
          <w:szCs w:val="24"/>
          <w:lang w:val="es-ES" w:eastAsia="es-ES"/>
        </w:rPr>
      </w:pPr>
    </w:p>
    <w:p w14:paraId="5C8F78C3" w14:textId="77777777" w:rsidR="00F26D7E" w:rsidRPr="001D0D1A" w:rsidRDefault="0018377A"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32992" behindDoc="0" locked="0" layoutInCell="1" allowOverlap="1" wp14:anchorId="22AD9581" wp14:editId="784D3D1E">
                <wp:simplePos x="0" y="0"/>
                <wp:positionH relativeFrom="margin">
                  <wp:align>right</wp:align>
                </wp:positionH>
                <wp:positionV relativeFrom="paragraph">
                  <wp:posOffset>510540</wp:posOffset>
                </wp:positionV>
                <wp:extent cx="2543175" cy="4247317"/>
                <wp:effectExtent l="0" t="0" r="0" b="0"/>
                <wp:wrapNone/>
                <wp:docPr id="58" name="Rectángulo 1"/>
                <wp:cNvGraphicFramePr/>
                <a:graphic xmlns:a="http://schemas.openxmlformats.org/drawingml/2006/main">
                  <a:graphicData uri="http://schemas.microsoft.com/office/word/2010/wordprocessingShape">
                    <wps:wsp>
                      <wps:cNvSpPr/>
                      <wps:spPr>
                        <a:xfrm>
                          <a:off x="0" y="0"/>
                          <a:ext cx="2543175" cy="4247317"/>
                        </a:xfrm>
                        <a:prstGeom prst="rect">
                          <a:avLst/>
                        </a:prstGeom>
                        <a:noFill/>
                      </wps:spPr>
                      <wps:txbx>
                        <w:txbxContent>
                          <w:p w14:paraId="2FAF07A9" w14:textId="77777777" w:rsidR="00B952BF" w:rsidRPr="0018377A" w:rsidRDefault="00B952BF" w:rsidP="00EF3591">
                            <w:pPr>
                              <w:pStyle w:val="NormalWeb"/>
                              <w:spacing w:before="0" w:beforeAutospacing="0" w:after="0" w:afterAutospacing="0" w:line="360" w:lineRule="auto"/>
                              <w:jc w:val="both"/>
                              <w:textAlignment w:val="baseline"/>
                            </w:pPr>
                            <w:r w:rsidRPr="0018377A">
                              <w:rPr>
                                <w:color w:val="000000" w:themeColor="text1"/>
                                <w:kern w:val="24"/>
                              </w:rPr>
                              <w:t xml:space="preserve">Las riberas del </w:t>
                            </w:r>
                            <w:proofErr w:type="gramStart"/>
                            <w:r w:rsidRPr="0018377A">
                              <w:rPr>
                                <w:color w:val="000000" w:themeColor="text1"/>
                                <w:kern w:val="24"/>
                              </w:rPr>
                              <w:t>Atrato,</w:t>
                            </w:r>
                            <w:proofErr w:type="gramEnd"/>
                            <w:r w:rsidRPr="0018377A">
                              <w:rPr>
                                <w:color w:val="000000" w:themeColor="text1"/>
                                <w:kern w:val="24"/>
                              </w:rPr>
                              <w:t xml:space="preserve"> son el hogar de múltiples comunidades afrocolombianas e indígenas. Para la subsistencia y sostenimiento de</w:t>
                            </w:r>
                            <w:r>
                              <w:rPr>
                                <w:color w:val="000000" w:themeColor="text1"/>
                                <w:kern w:val="24"/>
                              </w:rPr>
                              <w:t xml:space="preserve"> </w:t>
                            </w:r>
                            <w:proofErr w:type="gramStart"/>
                            <w:r>
                              <w:rPr>
                                <w:color w:val="000000" w:themeColor="text1"/>
                                <w:kern w:val="24"/>
                              </w:rPr>
                              <w:t>las mismas</w:t>
                            </w:r>
                            <w:proofErr w:type="gramEnd"/>
                            <w:r>
                              <w:rPr>
                                <w:color w:val="000000" w:themeColor="text1"/>
                                <w:kern w:val="24"/>
                              </w:rPr>
                              <w:t xml:space="preserve">, estas desde tiempos </w:t>
                            </w:r>
                            <w:r w:rsidRPr="0018377A">
                              <w:rPr>
                                <w:color w:val="000000" w:themeColor="text1"/>
                                <w:kern w:val="24"/>
                              </w:rPr>
                              <w:t>ancestrales desarrollan actividades como: la minería artesanal, la agricultura, la caza y la pesca, con las que aseguraron por siglos un abastecimiento total de sus necesidades alimentarias.</w:t>
                            </w:r>
                          </w:p>
                        </w:txbxContent>
                      </wps:txbx>
                      <wps:bodyPr wrap="square">
                        <a:spAutoFit/>
                      </wps:bodyPr>
                    </wps:wsp>
                  </a:graphicData>
                </a:graphic>
                <wp14:sizeRelH relativeFrom="margin">
                  <wp14:pctWidth>0</wp14:pctWidth>
                </wp14:sizeRelH>
              </wp:anchor>
            </w:drawing>
          </mc:Choice>
          <mc:Fallback xmlns:w16="http://schemas.microsoft.com/office/word/2018/wordml" xmlns:w16cex="http://schemas.microsoft.com/office/word/2018/wordml/cex">
            <w:pict>
              <v:rect w14:anchorId="22AD9581" id="_x0000_s1046" style="position:absolute;margin-left:149.05pt;margin-top:40.2pt;width:200.25pt;height:334.45pt;z-index:25173299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" filled="f" stroked="f">
                <v:textbox style="mso-fit-shape-to-text:t">
                  <w:txbxContent>
                    <w:p w14:paraId="2FAF07A9" w14:textId="77777777" w:rsidR="00B952BF" w:rsidRPr="0018377A" w:rsidRDefault="00B952BF" w:rsidP="00EF3591">
                      <w:pPr>
                        <w:pStyle w:val="NormalWeb"/>
                        <w:spacing w:before="0" w:beforeAutospacing="0" w:after="0" w:afterAutospacing="0" w:line="360" w:lineRule="auto"/>
                        <w:jc w:val="both"/>
                        <w:textAlignment w:val="baseline"/>
                      </w:pPr>
                      <w:r w:rsidRPr="0018377A">
                        <w:rPr>
                          <w:color w:val="000000" w:themeColor="text1"/>
                          <w:kern w:val="24"/>
                        </w:rPr>
                        <w:t>Las riberas del Atrato, son el hogar de múltiples comunidades afrocolombianas e indígenas. Para la subsistencia y sostenimiento de</w:t>
                      </w:r>
                      <w:r>
                        <w:rPr>
                          <w:color w:val="000000" w:themeColor="text1"/>
                          <w:kern w:val="24"/>
                        </w:rPr>
                        <w:t xml:space="preserve"> las mismas, estas desde tiempos </w:t>
                      </w:r>
                      <w:r w:rsidRPr="0018377A">
                        <w:rPr>
                          <w:color w:val="000000" w:themeColor="text1"/>
                          <w:kern w:val="24"/>
                        </w:rPr>
                        <w:t>ancestrales desarrollan actividades como: la minería artesanal, la agricultura, la caza y la pesca, con las que aseguraron por siglos un abastecimiento total de sus necesidades alimentarias.</w:t>
                      </w:r>
                    </w:p>
                  </w:txbxContent>
                </v:textbox>
                <w10:wrap anchorx="margin"/>
              </v:rect>
            </w:pict>
          </mc:Fallback>
        </mc:AlternateContent>
      </w:r>
      <w:r w:rsidR="0083688D" w:rsidRPr="001D0D1A">
        <w:rPr>
          <w:rFonts w:ascii="Arial" w:hAnsi="Arial" w:cs="Arial"/>
          <w:sz w:val="24"/>
          <w:szCs w:val="24"/>
        </w:rPr>
        <w:br w:type="page"/>
      </w:r>
    </w:p>
    <w:p w14:paraId="0718BBEB" w14:textId="77777777" w:rsidR="009B20A8" w:rsidRPr="001D0D1A" w:rsidRDefault="009B20A8" w:rsidP="001D0D1A">
      <w:pPr>
        <w:pStyle w:val="Ttulo1"/>
        <w:spacing w:line="480" w:lineRule="auto"/>
        <w:jc w:val="center"/>
        <w:rPr>
          <w:rFonts w:ascii="Arial" w:hAnsi="Arial" w:cs="Arial"/>
          <w:sz w:val="24"/>
          <w:szCs w:val="24"/>
        </w:rPr>
      </w:pPr>
      <w:bookmarkStart w:id="25" w:name="_Toc47089511"/>
      <w:bookmarkStart w:id="26" w:name="_Toc47089686"/>
      <w:bookmarkStart w:id="27" w:name="_Toc47092215"/>
      <w:r w:rsidRPr="001D0D1A">
        <w:rPr>
          <w:rFonts w:ascii="Arial" w:hAnsi="Arial" w:cs="Arial"/>
          <w:sz w:val="24"/>
          <w:szCs w:val="24"/>
        </w:rPr>
        <w:lastRenderedPageBreak/>
        <w:t>DERECHOS DEL RIO</w:t>
      </w:r>
      <w:bookmarkEnd w:id="25"/>
      <w:bookmarkEnd w:id="26"/>
      <w:bookmarkEnd w:id="27"/>
      <w:r w:rsidRPr="001D0D1A">
        <w:rPr>
          <w:rFonts w:ascii="Arial" w:hAnsi="Arial" w:cs="Arial"/>
          <w:sz w:val="24"/>
          <w:szCs w:val="24"/>
        </w:rPr>
        <w:t xml:space="preserve"> </w:t>
      </w:r>
    </w:p>
    <w:p w14:paraId="5AEDC923" w14:textId="77777777" w:rsidR="00BE6D43" w:rsidRPr="001D0D1A" w:rsidRDefault="00BE6D43" w:rsidP="001D0D1A">
      <w:pPr>
        <w:spacing w:line="480" w:lineRule="auto"/>
        <w:rPr>
          <w:rFonts w:ascii="Arial" w:hAnsi="Arial" w:cs="Arial"/>
          <w:sz w:val="24"/>
          <w:szCs w:val="24"/>
        </w:rPr>
      </w:pPr>
    </w:p>
    <w:p w14:paraId="6F4A2857" w14:textId="77777777" w:rsidR="00144B31" w:rsidRPr="001D0D1A" w:rsidRDefault="00BE6D43" w:rsidP="001D0D1A">
      <w:pPr>
        <w:pStyle w:val="Ttulo2"/>
        <w:spacing w:line="480" w:lineRule="auto"/>
        <w:rPr>
          <w:rFonts w:ascii="Arial" w:hAnsi="Arial" w:cs="Arial"/>
          <w:sz w:val="24"/>
          <w:szCs w:val="24"/>
        </w:rPr>
      </w:pPr>
      <w:bookmarkStart w:id="28" w:name="_Toc47089512"/>
      <w:bookmarkStart w:id="29" w:name="_Toc47089687"/>
      <w:bookmarkStart w:id="30" w:name="_Toc47092216"/>
      <w:r w:rsidRPr="001D0D1A">
        <w:rPr>
          <w:rFonts w:ascii="Arial" w:hAnsi="Arial" w:cs="Arial"/>
          <w:sz w:val="24"/>
          <w:szCs w:val="24"/>
        </w:rPr>
        <w:t>Fundamentos Generales:</w:t>
      </w:r>
      <w:bookmarkEnd w:id="28"/>
      <w:bookmarkEnd w:id="29"/>
      <w:bookmarkEnd w:id="30"/>
      <w:r w:rsidRPr="001D0D1A">
        <w:rPr>
          <w:rFonts w:ascii="Arial" w:hAnsi="Arial" w:cs="Arial"/>
          <w:sz w:val="24"/>
          <w:szCs w:val="24"/>
        </w:rPr>
        <w:t xml:space="preserve"> </w:t>
      </w:r>
    </w:p>
    <w:p w14:paraId="0AFA8FA3" w14:textId="58A24B65" w:rsidR="00144B31" w:rsidRPr="001D0D1A" w:rsidRDefault="00144B31"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39136" behindDoc="0" locked="0" layoutInCell="1" allowOverlap="1" wp14:anchorId="462E9E23" wp14:editId="05757079">
                <wp:simplePos x="0" y="0"/>
                <wp:positionH relativeFrom="margin">
                  <wp:posOffset>2761615</wp:posOffset>
                </wp:positionH>
                <wp:positionV relativeFrom="paragraph">
                  <wp:posOffset>672465</wp:posOffset>
                </wp:positionV>
                <wp:extent cx="2419350" cy="3416300"/>
                <wp:effectExtent l="0" t="0" r="0" b="0"/>
                <wp:wrapNone/>
                <wp:docPr id="61" name="CuadroTexto 7"/>
                <wp:cNvGraphicFramePr/>
                <a:graphic xmlns:a="http://schemas.openxmlformats.org/drawingml/2006/main">
                  <a:graphicData uri="http://schemas.microsoft.com/office/word/2010/wordprocessingShape">
                    <wps:wsp>
                      <wps:cNvSpPr txBox="1"/>
                      <wps:spPr>
                        <a:xfrm>
                          <a:off x="0" y="0"/>
                          <a:ext cx="2419350" cy="3416300"/>
                        </a:xfrm>
                        <a:prstGeom prst="rect">
                          <a:avLst/>
                        </a:prstGeom>
                        <a:noFill/>
                      </wps:spPr>
                      <wps:txbx>
                        <w:txbxContent>
                          <w:p w14:paraId="04BB01A7" w14:textId="77777777" w:rsidR="00B952BF" w:rsidRPr="00EF3591" w:rsidRDefault="00B952BF" w:rsidP="006A1B00">
                            <w:pPr>
                              <w:pStyle w:val="NormalWeb"/>
                              <w:spacing w:before="0" w:beforeAutospacing="0" w:after="0" w:afterAutospacing="0" w:line="360" w:lineRule="auto"/>
                              <w:jc w:val="both"/>
                            </w:pPr>
                            <w:r w:rsidRPr="00EF3591">
                              <w:rPr>
                                <w:color w:val="000000" w:themeColor="text1"/>
                                <w:kern w:val="24"/>
                              </w:rPr>
                              <w:t xml:space="preserve">“las autoridades estatales demandadas son responsables de la vulneración de los derechos fundamentales a la vida, a la salud, al agua, a la seguridad alimentaria, al medio ambiente sano, a la cultura y al territorio de las comunidades étnicas demandantes por su </w:t>
                            </w:r>
                            <w:r w:rsidRPr="00EF3591">
                              <w:rPr>
                                <w:b/>
                                <w:bCs/>
                                <w:color w:val="000000" w:themeColor="text1"/>
                                <w:kern w:val="24"/>
                                <w:u w:val="single"/>
                              </w:rPr>
                              <w:t xml:space="preserve">conducta omisiva </w:t>
                            </w:r>
                            <w:r w:rsidRPr="00EF3591">
                              <w:rPr>
                                <w:color w:val="000000" w:themeColor="text1"/>
                                <w:kern w:val="24"/>
                              </w:rPr>
                              <w:t>al no realizar acciones efectivas para detener el desarrollo de actividades mineras ilegales, que han generado la configuración de grave crisis humanitaria y ambiental en la cuenca del rio Atrato (chocó), sus afluentes y territorios aledaños.(C.C., T-622/16, p. 81, 2016)</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462E9E23" id="CuadroTexto 7" o:spid="_x0000_s1047" type="#_x0000_t202" style="position:absolute;margin-left:217.45pt;margin-top:52.95pt;width:190.5pt;height:269pt;z-index:2517391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" filled="f" stroked="f">
                <v:textbox style="mso-fit-shape-to-text:t">
                  <w:txbxContent>
                    <w:p w14:paraId="04BB01A7" w14:textId="77777777" w:rsidR="00B952BF" w:rsidRPr="00EF3591" w:rsidRDefault="00B952BF" w:rsidP="006A1B00">
                      <w:pPr>
                        <w:pStyle w:val="NormalWeb"/>
                        <w:spacing w:before="0" w:beforeAutospacing="0" w:after="0" w:afterAutospacing="0" w:line="360" w:lineRule="auto"/>
                        <w:jc w:val="both"/>
                      </w:pPr>
                      <w:r w:rsidRPr="00EF3591">
                        <w:rPr>
                          <w:color w:val="000000" w:themeColor="text1"/>
                          <w:kern w:val="24"/>
                        </w:rPr>
                        <w:t xml:space="preserve">“las autoridades estatales demandadas son responsables de la vulneración de los derechos fundamentales a la vida, a la salud, al agua, a la seguridad alimentaria, al medio ambiente sano, a la cultura y al territorio de las comunidades étnicas demandantes por su </w:t>
                      </w:r>
                      <w:r w:rsidRPr="00EF3591">
                        <w:rPr>
                          <w:b/>
                          <w:bCs/>
                          <w:color w:val="000000" w:themeColor="text1"/>
                          <w:kern w:val="24"/>
                          <w:u w:val="single"/>
                        </w:rPr>
                        <w:t xml:space="preserve">conducta omisiva </w:t>
                      </w:r>
                      <w:r w:rsidRPr="00EF3591">
                        <w:rPr>
                          <w:color w:val="000000" w:themeColor="text1"/>
                          <w:kern w:val="24"/>
                        </w:rPr>
                        <w:t>al no realizar acciones efectivas para detener el desarrollo de actividades mineras ilegales, que han generado la configuración de grave crisis humanitaria y ambiental en la cuenca del rio Atrato (chocó), sus afluentes y territorios aledaños.(C.C., T-622/16, p. 81, 2016)</w:t>
                      </w:r>
                    </w:p>
                  </w:txbxContent>
                </v:textbox>
                <w10:wrap anchorx="margin"/>
              </v:shape>
            </w:pict>
          </mc:Fallback>
        </mc:AlternateContent>
      </w:r>
      <w:r w:rsidRPr="001D0D1A">
        <w:rPr>
          <w:rFonts w:ascii="Arial" w:hAnsi="Arial" w:cs="Arial"/>
          <w:noProof/>
          <w:sz w:val="24"/>
          <w:szCs w:val="24"/>
          <w:lang w:val="es-ES" w:eastAsia="es-ES"/>
        </w:rPr>
        <mc:AlternateContent>
          <mc:Choice Requires="wps">
            <w:drawing>
              <wp:anchor distT="0" distB="0" distL="114300" distR="114300" simplePos="0" relativeHeight="251737088" behindDoc="0" locked="0" layoutInCell="1" allowOverlap="1" wp14:anchorId="4756BE41" wp14:editId="2772A85E">
                <wp:simplePos x="0" y="0"/>
                <wp:positionH relativeFrom="margin">
                  <wp:align>left</wp:align>
                </wp:positionH>
                <wp:positionV relativeFrom="paragraph">
                  <wp:posOffset>701675</wp:posOffset>
                </wp:positionV>
                <wp:extent cx="1924050" cy="738664"/>
                <wp:effectExtent l="0" t="0" r="0" b="0"/>
                <wp:wrapNone/>
                <wp:docPr id="60" name="CuadroTexto 6"/>
                <wp:cNvGraphicFramePr/>
                <a:graphic xmlns:a="http://schemas.openxmlformats.org/drawingml/2006/main">
                  <a:graphicData uri="http://schemas.microsoft.com/office/word/2010/wordprocessingShape">
                    <wps:wsp>
                      <wps:cNvSpPr txBox="1"/>
                      <wps:spPr>
                        <a:xfrm>
                          <a:off x="0" y="0"/>
                          <a:ext cx="1924050" cy="738664"/>
                        </a:xfrm>
                        <a:prstGeom prst="rect">
                          <a:avLst/>
                        </a:prstGeom>
                        <a:noFill/>
                      </wps:spPr>
                      <wps:txbx>
                        <w:txbxContent>
                          <w:p w14:paraId="17D6CDE6" w14:textId="77777777" w:rsidR="00B952BF" w:rsidRPr="00EF3591" w:rsidRDefault="00B952BF" w:rsidP="006A1B00">
                            <w:pPr>
                              <w:pStyle w:val="NormalWeb"/>
                              <w:spacing w:before="0" w:beforeAutospacing="0" w:after="0" w:afterAutospacing="0" w:line="360" w:lineRule="auto"/>
                              <w:jc w:val="both"/>
                            </w:pPr>
                            <w:r w:rsidRPr="00EF3591">
                              <w:rPr>
                                <w:b/>
                                <w:bCs/>
                                <w:color w:val="FF0000"/>
                                <w:kern w:val="24"/>
                              </w:rPr>
                              <w:t xml:space="preserve">Postura </w:t>
                            </w:r>
                            <w:proofErr w:type="spellStart"/>
                            <w:r w:rsidRPr="00EF3591">
                              <w:rPr>
                                <w:b/>
                                <w:bCs/>
                                <w:color w:val="FF0000"/>
                                <w:kern w:val="24"/>
                              </w:rPr>
                              <w:t>Ecocéntrica</w:t>
                            </w:r>
                            <w:proofErr w:type="spellEnd"/>
                            <w:r w:rsidRPr="00EF3591">
                              <w:rPr>
                                <w:color w:val="000000" w:themeColor="text1"/>
                                <w:kern w:val="24"/>
                              </w:rPr>
                              <w:t xml:space="preserve">: La naturaleza como autentico sujeto de derechos. </w:t>
                            </w:r>
                          </w:p>
                        </w:txbxContent>
                      </wps:txbx>
                      <wps:bodyPr wrap="square" rtlCol="0">
                        <a:spAutoFit/>
                      </wps:bodyPr>
                    </wps:wsp>
                  </a:graphicData>
                </a:graphic>
                <wp14:sizeRelH relativeFrom="margin">
                  <wp14:pctWidth>0</wp14:pctWidth>
                </wp14:sizeRelH>
              </wp:anchor>
            </w:drawing>
          </mc:Choice>
          <mc:Fallback>
            <w:pict>
              <v:shape w14:anchorId="4756BE41" id="CuadroTexto 6" o:spid="_x0000_s1048" type="#_x0000_t202" style="position:absolute;margin-left:0;margin-top:55.25pt;width:151.5pt;height:58.15pt;z-index:2517370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" filled="f" stroked="f">
                <v:textbox style="mso-fit-shape-to-text:t">
                  <w:txbxContent>
                    <w:p w14:paraId="17D6CDE6" w14:textId="77777777" w:rsidR="00B952BF" w:rsidRPr="00EF3591" w:rsidRDefault="00B952BF" w:rsidP="006A1B00">
                      <w:pPr>
                        <w:pStyle w:val="NormalWeb"/>
                        <w:spacing w:before="0" w:beforeAutospacing="0" w:after="0" w:afterAutospacing="0" w:line="360" w:lineRule="auto"/>
                        <w:jc w:val="both"/>
                      </w:pPr>
                      <w:r w:rsidRPr="00EF3591">
                        <w:rPr>
                          <w:b/>
                          <w:bCs/>
                          <w:color w:val="FF0000"/>
                          <w:kern w:val="24"/>
                        </w:rPr>
                        <w:t xml:space="preserve">Postura </w:t>
                      </w:r>
                      <w:proofErr w:type="spellStart"/>
                      <w:r w:rsidRPr="00EF3591">
                        <w:rPr>
                          <w:b/>
                          <w:bCs/>
                          <w:color w:val="FF0000"/>
                          <w:kern w:val="24"/>
                        </w:rPr>
                        <w:t>Ecocéntrica</w:t>
                      </w:r>
                      <w:proofErr w:type="spellEnd"/>
                      <w:r w:rsidRPr="00EF3591">
                        <w:rPr>
                          <w:color w:val="000000" w:themeColor="text1"/>
                          <w:kern w:val="24"/>
                        </w:rPr>
                        <w:t xml:space="preserve">: La naturaleza como autentico sujeto de derechos. </w:t>
                      </w:r>
                    </w:p>
                  </w:txbxContent>
                </v:textbox>
                <w10:wrap anchorx="margin"/>
              </v:shape>
            </w:pict>
          </mc:Fallback>
        </mc:AlternateContent>
      </w:r>
      <w:r w:rsidR="00D04B6E" w:rsidRPr="001D0D1A">
        <w:rPr>
          <w:rFonts w:ascii="Arial" w:hAnsi="Arial" w:cs="Arial"/>
          <w:noProof/>
          <w:sz w:val="24"/>
          <w:szCs w:val="24"/>
          <w:lang w:val="es-ES" w:eastAsia="es-ES"/>
        </w:rPr>
        <mc:AlternateContent>
          <mc:Choice Requires="wps">
            <w:drawing>
              <wp:anchor distT="0" distB="0" distL="114300" distR="114300" simplePos="0" relativeHeight="251735040" behindDoc="0" locked="0" layoutInCell="1" allowOverlap="1" wp14:anchorId="1B7D440F" wp14:editId="2FA8A713">
                <wp:simplePos x="0" y="0"/>
                <wp:positionH relativeFrom="margin">
                  <wp:align>right</wp:align>
                </wp:positionH>
                <wp:positionV relativeFrom="paragraph">
                  <wp:posOffset>24765</wp:posOffset>
                </wp:positionV>
                <wp:extent cx="5410200" cy="646331"/>
                <wp:effectExtent l="0" t="0" r="0" b="0"/>
                <wp:wrapNone/>
                <wp:docPr id="59" name="CuadroTexto 4"/>
                <wp:cNvGraphicFramePr/>
                <a:graphic xmlns:a="http://schemas.openxmlformats.org/drawingml/2006/main">
                  <a:graphicData uri="http://schemas.microsoft.com/office/word/2010/wordprocessingShape">
                    <wps:wsp>
                      <wps:cNvSpPr txBox="1"/>
                      <wps:spPr>
                        <a:xfrm>
                          <a:off x="0" y="0"/>
                          <a:ext cx="5410200" cy="646331"/>
                        </a:xfrm>
                        <a:prstGeom prst="rect">
                          <a:avLst/>
                        </a:prstGeom>
                        <a:noFill/>
                      </wps:spPr>
                      <wps:txbx>
                        <w:txbxContent>
                          <w:p w14:paraId="3E755757" w14:textId="77777777" w:rsidR="00B952BF" w:rsidRPr="00D04B6E" w:rsidRDefault="00B952BF" w:rsidP="006A1B00">
                            <w:pPr>
                              <w:pStyle w:val="NormalWeb"/>
                              <w:spacing w:before="0" w:beforeAutospacing="0" w:after="0" w:afterAutospacing="0" w:line="360" w:lineRule="auto"/>
                              <w:jc w:val="center"/>
                            </w:pPr>
                            <w:r w:rsidRPr="00D04B6E">
                              <w:rPr>
                                <w:color w:val="000000" w:themeColor="text1"/>
                                <w:kern w:val="24"/>
                              </w:rPr>
                              <w:t xml:space="preserve">La defensa al medio ambiente sano es un objetivo fundamental del Estado Social de Derecho, el cual radica en cuatro concepciones constitucionales: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1B7D440F" id="CuadroTexto 4" o:spid="_x0000_s1049" type="#_x0000_t202" style="position:absolute;margin-left:374.8pt;margin-top:1.95pt;width:426pt;height:50.9pt;z-index:25173504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" filled="f" stroked="f">
                <v:textbox style="mso-fit-shape-to-text:t">
                  <w:txbxContent>
                    <w:p w14:paraId="3E755757" w14:textId="77777777" w:rsidR="00B952BF" w:rsidRPr="00D04B6E" w:rsidRDefault="00B952BF" w:rsidP="006A1B00">
                      <w:pPr>
                        <w:pStyle w:val="NormalWeb"/>
                        <w:spacing w:before="0" w:beforeAutospacing="0" w:after="0" w:afterAutospacing="0" w:line="360" w:lineRule="auto"/>
                        <w:jc w:val="center"/>
                      </w:pPr>
                      <w:r w:rsidRPr="00D04B6E">
                        <w:rPr>
                          <w:color w:val="000000" w:themeColor="text1"/>
                          <w:kern w:val="24"/>
                        </w:rPr>
                        <w:t xml:space="preserve">La defensa al medio ambiente sano es un objetivo fundamental del Estado Social de Derecho, el cual radica en cuatro concepciones constitucionales: </w:t>
                      </w:r>
                    </w:p>
                  </w:txbxContent>
                </v:textbox>
                <w10:wrap anchorx="margin"/>
              </v:shape>
            </w:pict>
          </mc:Fallback>
        </mc:AlternateContent>
      </w:r>
    </w:p>
    <w:p w14:paraId="496527C5" w14:textId="77777777" w:rsidR="00144B31" w:rsidRPr="001D0D1A" w:rsidRDefault="00144B31" w:rsidP="001D0D1A">
      <w:pPr>
        <w:spacing w:line="480" w:lineRule="auto"/>
        <w:rPr>
          <w:rFonts w:ascii="Arial" w:hAnsi="Arial" w:cs="Arial"/>
          <w:sz w:val="24"/>
          <w:szCs w:val="24"/>
        </w:rPr>
      </w:pPr>
    </w:p>
    <w:p w14:paraId="48B39C50" w14:textId="5FF3D6D2" w:rsidR="00144B31" w:rsidRPr="001D0D1A" w:rsidRDefault="00144B31" w:rsidP="001D0D1A">
      <w:pPr>
        <w:spacing w:line="480" w:lineRule="auto"/>
        <w:rPr>
          <w:rFonts w:ascii="Arial" w:hAnsi="Arial" w:cs="Arial"/>
          <w:sz w:val="24"/>
          <w:szCs w:val="24"/>
        </w:rPr>
      </w:pPr>
    </w:p>
    <w:p w14:paraId="2D808A8C" w14:textId="653358C0" w:rsidR="00144B31" w:rsidRPr="001D0D1A" w:rsidRDefault="00F47CD8"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40160" behindDoc="0" locked="0" layoutInCell="1" allowOverlap="1" wp14:anchorId="05687793" wp14:editId="7DE0AFA3">
            <wp:simplePos x="0" y="0"/>
            <wp:positionH relativeFrom="margin">
              <wp:align>left</wp:align>
            </wp:positionH>
            <wp:positionV relativeFrom="paragraph">
              <wp:posOffset>34925</wp:posOffset>
            </wp:positionV>
            <wp:extent cx="1653540" cy="5010150"/>
            <wp:effectExtent l="0" t="0" r="0" b="0"/>
            <wp:wrapSquare wrapText="bothSides"/>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ook-1294864_1280.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653540" cy="5010150"/>
                    </a:xfrm>
                    <a:prstGeom prst="rect">
                      <a:avLst/>
                    </a:prstGeom>
                  </pic:spPr>
                </pic:pic>
              </a:graphicData>
            </a:graphic>
            <wp14:sizeRelH relativeFrom="page">
              <wp14:pctWidth>0</wp14:pctWidth>
            </wp14:sizeRelH>
            <wp14:sizeRelV relativeFrom="page">
              <wp14:pctHeight>0</wp14:pctHeight>
            </wp14:sizeRelV>
          </wp:anchor>
        </w:drawing>
      </w:r>
    </w:p>
    <w:p w14:paraId="374FDC66" w14:textId="77777777" w:rsidR="00144B31" w:rsidRPr="001D0D1A" w:rsidRDefault="00144B31" w:rsidP="001D0D1A">
      <w:pPr>
        <w:spacing w:line="480" w:lineRule="auto"/>
        <w:rPr>
          <w:rFonts w:ascii="Arial" w:hAnsi="Arial" w:cs="Arial"/>
          <w:sz w:val="24"/>
          <w:szCs w:val="24"/>
        </w:rPr>
      </w:pPr>
    </w:p>
    <w:p w14:paraId="0DC71019" w14:textId="77777777" w:rsidR="00144B31" w:rsidRPr="001D0D1A" w:rsidRDefault="00144B31" w:rsidP="001D0D1A">
      <w:pPr>
        <w:spacing w:line="480" w:lineRule="auto"/>
        <w:rPr>
          <w:rFonts w:ascii="Arial" w:hAnsi="Arial" w:cs="Arial"/>
          <w:sz w:val="24"/>
          <w:szCs w:val="24"/>
        </w:rPr>
      </w:pPr>
    </w:p>
    <w:p w14:paraId="28C136CC" w14:textId="77777777" w:rsidR="00144B31" w:rsidRPr="001D0D1A" w:rsidRDefault="00144B31" w:rsidP="001D0D1A">
      <w:pPr>
        <w:spacing w:line="480" w:lineRule="auto"/>
        <w:rPr>
          <w:rFonts w:ascii="Arial" w:hAnsi="Arial" w:cs="Arial"/>
          <w:sz w:val="24"/>
          <w:szCs w:val="24"/>
        </w:rPr>
      </w:pPr>
    </w:p>
    <w:p w14:paraId="175FEDEE" w14:textId="77777777" w:rsidR="00144B31" w:rsidRPr="001D0D1A" w:rsidRDefault="00144B31" w:rsidP="001D0D1A">
      <w:pPr>
        <w:spacing w:line="480" w:lineRule="auto"/>
        <w:rPr>
          <w:rFonts w:ascii="Arial" w:hAnsi="Arial" w:cs="Arial"/>
          <w:sz w:val="24"/>
          <w:szCs w:val="24"/>
        </w:rPr>
      </w:pPr>
    </w:p>
    <w:p w14:paraId="56377151" w14:textId="77777777" w:rsidR="00144B31" w:rsidRPr="001D0D1A" w:rsidRDefault="00144B31" w:rsidP="001D0D1A">
      <w:pPr>
        <w:spacing w:line="480" w:lineRule="auto"/>
        <w:rPr>
          <w:rFonts w:ascii="Arial" w:hAnsi="Arial" w:cs="Arial"/>
          <w:sz w:val="24"/>
          <w:szCs w:val="24"/>
        </w:rPr>
      </w:pPr>
    </w:p>
    <w:p w14:paraId="28031090" w14:textId="77777777" w:rsidR="00144B31" w:rsidRPr="001D0D1A" w:rsidRDefault="00144B31" w:rsidP="001D0D1A">
      <w:pPr>
        <w:spacing w:line="480" w:lineRule="auto"/>
        <w:rPr>
          <w:rFonts w:ascii="Arial" w:hAnsi="Arial" w:cs="Arial"/>
          <w:sz w:val="24"/>
          <w:szCs w:val="24"/>
        </w:rPr>
      </w:pPr>
    </w:p>
    <w:p w14:paraId="189F1984" w14:textId="77777777" w:rsidR="00144B31" w:rsidRPr="001D0D1A" w:rsidRDefault="00144B31" w:rsidP="001D0D1A">
      <w:pPr>
        <w:spacing w:line="480" w:lineRule="auto"/>
        <w:rPr>
          <w:rFonts w:ascii="Arial" w:hAnsi="Arial" w:cs="Arial"/>
          <w:sz w:val="24"/>
          <w:szCs w:val="24"/>
        </w:rPr>
      </w:pPr>
    </w:p>
    <w:p w14:paraId="2AA28F15" w14:textId="77777777" w:rsidR="00144B31" w:rsidRPr="001D0D1A" w:rsidRDefault="00144B31" w:rsidP="001D0D1A">
      <w:pPr>
        <w:spacing w:line="480" w:lineRule="auto"/>
        <w:rPr>
          <w:rFonts w:ascii="Arial" w:hAnsi="Arial" w:cs="Arial"/>
          <w:sz w:val="24"/>
          <w:szCs w:val="24"/>
        </w:rPr>
      </w:pPr>
    </w:p>
    <w:p w14:paraId="3957DFF6" w14:textId="05D98E17" w:rsidR="00144B31" w:rsidRPr="001D0D1A" w:rsidRDefault="00F47CD8"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41184" behindDoc="0" locked="0" layoutInCell="1" allowOverlap="1" wp14:anchorId="741E6382" wp14:editId="3E6AE2A3">
            <wp:simplePos x="0" y="0"/>
            <wp:positionH relativeFrom="margin">
              <wp:posOffset>3099435</wp:posOffset>
            </wp:positionH>
            <wp:positionV relativeFrom="paragraph">
              <wp:posOffset>24130</wp:posOffset>
            </wp:positionV>
            <wp:extent cx="1699260" cy="1837690"/>
            <wp:effectExtent l="0" t="0" r="0" b="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tree-576847_1280.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699260" cy="1837690"/>
                    </a:xfrm>
                    <a:prstGeom prst="rect">
                      <a:avLst/>
                    </a:prstGeom>
                  </pic:spPr>
                </pic:pic>
              </a:graphicData>
            </a:graphic>
            <wp14:sizeRelH relativeFrom="page">
              <wp14:pctWidth>0</wp14:pctWidth>
            </wp14:sizeRelH>
            <wp14:sizeRelV relativeFrom="page">
              <wp14:pctHeight>0</wp14:pctHeight>
            </wp14:sizeRelV>
          </wp:anchor>
        </w:drawing>
      </w:r>
    </w:p>
    <w:p w14:paraId="7B37B735" w14:textId="67E4CADD" w:rsidR="00144B31" w:rsidRPr="001D0D1A" w:rsidRDefault="00144B31" w:rsidP="001D0D1A">
      <w:pPr>
        <w:spacing w:line="480" w:lineRule="auto"/>
        <w:rPr>
          <w:rFonts w:ascii="Arial" w:hAnsi="Arial" w:cs="Arial"/>
          <w:sz w:val="24"/>
          <w:szCs w:val="24"/>
        </w:rPr>
      </w:pPr>
    </w:p>
    <w:p w14:paraId="237C5A1A" w14:textId="77777777" w:rsidR="00144B31" w:rsidRPr="001D0D1A" w:rsidRDefault="00144B31" w:rsidP="001D0D1A">
      <w:pPr>
        <w:spacing w:line="480" w:lineRule="auto"/>
        <w:rPr>
          <w:rFonts w:ascii="Arial" w:hAnsi="Arial" w:cs="Arial"/>
          <w:sz w:val="24"/>
          <w:szCs w:val="24"/>
        </w:rPr>
      </w:pPr>
    </w:p>
    <w:p w14:paraId="74995602" w14:textId="77777777" w:rsidR="00144B31" w:rsidRPr="001D0D1A" w:rsidRDefault="00144B31" w:rsidP="001D0D1A">
      <w:pPr>
        <w:spacing w:line="480" w:lineRule="auto"/>
        <w:rPr>
          <w:rFonts w:ascii="Arial" w:hAnsi="Arial" w:cs="Arial"/>
          <w:sz w:val="24"/>
          <w:szCs w:val="24"/>
        </w:rPr>
      </w:pPr>
    </w:p>
    <w:p w14:paraId="5152C558" w14:textId="32EC1CBA" w:rsidR="00144B31" w:rsidRPr="001D0D1A" w:rsidRDefault="00144B31" w:rsidP="001D0D1A">
      <w:pPr>
        <w:tabs>
          <w:tab w:val="left" w:pos="1395"/>
        </w:tabs>
        <w:spacing w:line="480" w:lineRule="auto"/>
        <w:rPr>
          <w:rFonts w:ascii="Arial" w:hAnsi="Arial" w:cs="Arial"/>
          <w:sz w:val="24"/>
          <w:szCs w:val="24"/>
        </w:rPr>
      </w:pPr>
    </w:p>
    <w:p w14:paraId="6F69AF09" w14:textId="77777777" w:rsidR="00144B31" w:rsidRPr="001D0D1A" w:rsidRDefault="00585DC3" w:rsidP="001D0D1A">
      <w:pPr>
        <w:pStyle w:val="Ttulo2"/>
        <w:spacing w:line="480" w:lineRule="auto"/>
        <w:rPr>
          <w:rFonts w:ascii="Arial" w:hAnsi="Arial" w:cs="Arial"/>
          <w:sz w:val="24"/>
          <w:szCs w:val="24"/>
        </w:rPr>
      </w:pPr>
      <w:bookmarkStart w:id="31" w:name="_Toc47089513"/>
      <w:bookmarkStart w:id="32" w:name="_Toc47089688"/>
      <w:bookmarkStart w:id="33" w:name="_Toc47092217"/>
      <w:r w:rsidRPr="001D0D1A">
        <w:rPr>
          <w:rFonts w:ascii="Arial" w:hAnsi="Arial" w:cs="Arial"/>
          <w:sz w:val="24"/>
          <w:szCs w:val="24"/>
        </w:rPr>
        <w:lastRenderedPageBreak/>
        <w:t>Fundamentos Específicos:</w:t>
      </w:r>
      <w:bookmarkEnd w:id="31"/>
      <w:bookmarkEnd w:id="32"/>
      <w:bookmarkEnd w:id="33"/>
      <w:r w:rsidRPr="001D0D1A">
        <w:rPr>
          <w:rFonts w:ascii="Arial" w:hAnsi="Arial" w:cs="Arial"/>
          <w:sz w:val="24"/>
          <w:szCs w:val="24"/>
        </w:rPr>
        <w:t xml:space="preserve"> </w:t>
      </w:r>
    </w:p>
    <w:p w14:paraId="446CE5F4" w14:textId="77777777" w:rsidR="00D375AC" w:rsidRPr="001D0D1A" w:rsidRDefault="00EC2FD9"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48352" behindDoc="0" locked="0" layoutInCell="1" allowOverlap="1" wp14:anchorId="3ED146B6" wp14:editId="7D927FCB">
            <wp:simplePos x="0" y="0"/>
            <wp:positionH relativeFrom="margin">
              <wp:align>right</wp:align>
            </wp:positionH>
            <wp:positionV relativeFrom="paragraph">
              <wp:posOffset>1235710</wp:posOffset>
            </wp:positionV>
            <wp:extent cx="2101215" cy="1781175"/>
            <wp:effectExtent l="0" t="0" r="0" b="9525"/>
            <wp:wrapSquare wrapText="bothSides"/>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ooks-5361664_1280.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101215" cy="1781175"/>
                    </a:xfrm>
                    <a:prstGeom prst="rect">
                      <a:avLst/>
                    </a:prstGeom>
                  </pic:spPr>
                </pic:pic>
              </a:graphicData>
            </a:graphic>
            <wp14:sizeRelH relativeFrom="page">
              <wp14:pctWidth>0</wp14:pctWidth>
            </wp14:sizeRelH>
            <wp14:sizeRelV relativeFrom="page">
              <wp14:pctHeight>0</wp14:pctHeight>
            </wp14:sizeRelV>
          </wp:anchor>
        </w:drawing>
      </w:r>
      <w:r w:rsidR="002A7DE6" w:rsidRPr="001D0D1A">
        <w:rPr>
          <w:rFonts w:ascii="Arial" w:hAnsi="Arial" w:cs="Arial"/>
          <w:noProof/>
          <w:sz w:val="24"/>
          <w:szCs w:val="24"/>
          <w:lang w:val="es-ES" w:eastAsia="es-ES"/>
        </w:rPr>
        <mc:AlternateContent>
          <mc:Choice Requires="wps">
            <w:drawing>
              <wp:anchor distT="0" distB="0" distL="114300" distR="114300" simplePos="0" relativeHeight="251745280" behindDoc="0" locked="0" layoutInCell="1" allowOverlap="1" wp14:anchorId="783D7A1E" wp14:editId="6982B5F9">
                <wp:simplePos x="0" y="0"/>
                <wp:positionH relativeFrom="margin">
                  <wp:align>left</wp:align>
                </wp:positionH>
                <wp:positionV relativeFrom="paragraph">
                  <wp:posOffset>1388110</wp:posOffset>
                </wp:positionV>
                <wp:extent cx="3048000" cy="2246769"/>
                <wp:effectExtent l="0" t="0" r="0" b="0"/>
                <wp:wrapNone/>
                <wp:docPr id="65" name="CuadroTexto 2"/>
                <wp:cNvGraphicFramePr/>
                <a:graphic xmlns:a="http://schemas.openxmlformats.org/drawingml/2006/main">
                  <a:graphicData uri="http://schemas.microsoft.com/office/word/2010/wordprocessingShape">
                    <wps:wsp>
                      <wps:cNvSpPr txBox="1"/>
                      <wps:spPr>
                        <a:xfrm>
                          <a:off x="0" y="0"/>
                          <a:ext cx="3048000" cy="2246769"/>
                        </a:xfrm>
                        <a:prstGeom prst="rect">
                          <a:avLst/>
                        </a:prstGeom>
                        <a:noFill/>
                      </wps:spPr>
                      <wps:txbx>
                        <w:txbxContent>
                          <w:p w14:paraId="61C433DE" w14:textId="77777777" w:rsidR="00B952BF" w:rsidRPr="002A7DE6" w:rsidRDefault="00B952BF" w:rsidP="00EC2FD9">
                            <w:pPr>
                              <w:pStyle w:val="NormalWeb"/>
                              <w:spacing w:before="0" w:beforeAutospacing="0" w:after="0" w:afterAutospacing="0" w:line="360" w:lineRule="auto"/>
                            </w:pPr>
                            <w:r w:rsidRPr="002A7DE6">
                              <w:rPr>
                                <w:b/>
                                <w:bCs/>
                                <w:color w:val="FF0000"/>
                                <w:kern w:val="24"/>
                              </w:rPr>
                              <w:t>DERECHOS BASE</w:t>
                            </w:r>
                            <w:r w:rsidRPr="002A7DE6">
                              <w:rPr>
                                <w:color w:val="000000" w:themeColor="text1"/>
                                <w:kern w:val="24"/>
                              </w:rPr>
                              <w:t xml:space="preserve">: </w:t>
                            </w:r>
                          </w:p>
                          <w:p w14:paraId="3F06A710"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Derecho al agua como fuente hídrica.</w:t>
                            </w:r>
                          </w:p>
                          <w:p w14:paraId="7D43DB5D"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Derecho a la seguridad alimentaria.</w:t>
                            </w:r>
                          </w:p>
                          <w:p w14:paraId="2F4374B9"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Derechos al territorio y a la cultura.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783D7A1E" id="CuadroTexto 2" o:spid="_x0000_s1050" type="#_x0000_t202" style="position:absolute;margin-left:0;margin-top:109.3pt;width:240pt;height:176.9pt;z-index:25174528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" filled="f" stroked="f">
                <v:textbox style="mso-fit-shape-to-text:t">
                  <w:txbxContent>
                    <w:p w14:paraId="61C433DE" w14:textId="77777777" w:rsidR="00B952BF" w:rsidRPr="002A7DE6" w:rsidRDefault="00B952BF" w:rsidP="00EC2FD9">
                      <w:pPr>
                        <w:pStyle w:val="NormalWeb"/>
                        <w:spacing w:before="0" w:beforeAutospacing="0" w:after="0" w:afterAutospacing="0" w:line="360" w:lineRule="auto"/>
                      </w:pPr>
                      <w:r w:rsidRPr="002A7DE6">
                        <w:rPr>
                          <w:b/>
                          <w:bCs/>
                          <w:color w:val="FF0000"/>
                          <w:kern w:val="24"/>
                        </w:rPr>
                        <w:t>DERECHOS BASE</w:t>
                      </w:r>
                      <w:r w:rsidRPr="002A7DE6">
                        <w:rPr>
                          <w:color w:val="000000" w:themeColor="text1"/>
                          <w:kern w:val="24"/>
                        </w:rPr>
                        <w:t xml:space="preserve">: </w:t>
                      </w:r>
                    </w:p>
                    <w:p w14:paraId="3F06A710"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Derecho al agua como fuente hídrica.</w:t>
                      </w:r>
                    </w:p>
                    <w:p w14:paraId="7D43DB5D"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Derecho a la seguridad alimentaria.</w:t>
                      </w:r>
                    </w:p>
                    <w:p w14:paraId="2F4374B9" w14:textId="77777777" w:rsidR="00B952BF" w:rsidRPr="002A7DE6" w:rsidRDefault="00B952BF" w:rsidP="00EC2FD9">
                      <w:pPr>
                        <w:pStyle w:val="Prrafodelista"/>
                        <w:numPr>
                          <w:ilvl w:val="0"/>
                          <w:numId w:val="6"/>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Derechos al territorio y a la cultura. </w:t>
                      </w:r>
                    </w:p>
                  </w:txbxContent>
                </v:textbox>
                <w10:wrap anchorx="margin"/>
              </v:shape>
            </w:pict>
          </mc:Fallback>
        </mc:AlternateContent>
      </w:r>
      <w:r w:rsidR="008B3A49" w:rsidRPr="001D0D1A">
        <w:rPr>
          <w:rFonts w:ascii="Arial" w:hAnsi="Arial" w:cs="Arial"/>
          <w:noProof/>
          <w:sz w:val="24"/>
          <w:szCs w:val="24"/>
          <w:lang w:val="es-ES" w:eastAsia="es-ES"/>
        </w:rPr>
        <mc:AlternateContent>
          <mc:Choice Requires="wps">
            <w:drawing>
              <wp:anchor distT="0" distB="0" distL="114300" distR="114300" simplePos="0" relativeHeight="251743232" behindDoc="0" locked="0" layoutInCell="1" allowOverlap="1" wp14:anchorId="568C1302" wp14:editId="56C20FBD">
                <wp:simplePos x="0" y="0"/>
                <wp:positionH relativeFrom="margin">
                  <wp:align>right</wp:align>
                </wp:positionH>
                <wp:positionV relativeFrom="paragraph">
                  <wp:posOffset>178435</wp:posOffset>
                </wp:positionV>
                <wp:extent cx="5400675" cy="4708525"/>
                <wp:effectExtent l="0" t="0" r="0" b="0"/>
                <wp:wrapNone/>
                <wp:docPr id="64" name="CuadroTexto 1"/>
                <wp:cNvGraphicFramePr/>
                <a:graphic xmlns:a="http://schemas.openxmlformats.org/drawingml/2006/main">
                  <a:graphicData uri="http://schemas.microsoft.com/office/word/2010/wordprocessingShape">
                    <wps:wsp>
                      <wps:cNvSpPr txBox="1"/>
                      <wps:spPr>
                        <a:xfrm>
                          <a:off x="0" y="0"/>
                          <a:ext cx="5400675" cy="4708525"/>
                        </a:xfrm>
                        <a:prstGeom prst="rect">
                          <a:avLst/>
                        </a:prstGeom>
                        <a:noFill/>
                      </wps:spPr>
                      <wps:txbx>
                        <w:txbxContent>
                          <w:p w14:paraId="72AE1F3C" w14:textId="77777777" w:rsidR="00B952BF" w:rsidRPr="008B3A49" w:rsidRDefault="00B952BF" w:rsidP="008B3A49">
                            <w:pPr>
                              <w:pStyle w:val="NormalWeb"/>
                              <w:spacing w:before="0" w:beforeAutospacing="0" w:after="0" w:afterAutospacing="0" w:line="360" w:lineRule="auto"/>
                              <w:jc w:val="both"/>
                            </w:pPr>
                            <w:r w:rsidRPr="008B3A49">
                              <w:rPr>
                                <w:color w:val="000000" w:themeColor="text1"/>
                                <w:kern w:val="24"/>
                              </w:rPr>
                              <w:t xml:space="preserve">La Corte Constitucional establece la fundamentación de los derechos </w:t>
                            </w:r>
                            <w:r w:rsidRPr="008B3A49">
                              <w:rPr>
                                <w:color w:val="FF0000"/>
                                <w:kern w:val="24"/>
                              </w:rPr>
                              <w:t>bioculturales</w:t>
                            </w:r>
                            <w:r w:rsidRPr="008B3A49">
                              <w:rPr>
                                <w:color w:val="000000" w:themeColor="text1"/>
                                <w:kern w:val="24"/>
                              </w:rPr>
                              <w:t xml:space="preserve"> basado en tres derechos que por su esencia son fundamentales según las convenciones internacionales y la jurisprudencia nacional; </w:t>
                            </w:r>
                            <w:r>
                              <w:rPr>
                                <w:color w:val="000000" w:themeColor="text1"/>
                                <w:kern w:val="24"/>
                              </w:rPr>
                              <w:t>no obstante, la declaración de</w:t>
                            </w:r>
                            <w:r w:rsidRPr="008B3A49">
                              <w:rPr>
                                <w:color w:val="000000" w:themeColor="text1"/>
                                <w:kern w:val="24"/>
                              </w:rPr>
                              <w:t xml:space="preserve">l rio Atrato se basó en el derecho al agua como fuente hídrica.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568C1302" id="CuadroTexto 1" o:spid="_x0000_s1051" type="#_x0000_t202" style="position:absolute;margin-left:374.05pt;margin-top:14.05pt;width:425.25pt;height:370.75pt;z-index:2517432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" filled="f" stroked="f">
                <v:textbox style="mso-fit-shape-to-text:t">
                  <w:txbxContent>
                    <w:p w14:paraId="72AE1F3C" w14:textId="77777777" w:rsidR="00B952BF" w:rsidRPr="008B3A49" w:rsidRDefault="00B952BF" w:rsidP="008B3A49">
                      <w:pPr>
                        <w:pStyle w:val="NormalWeb"/>
                        <w:spacing w:before="0" w:beforeAutospacing="0" w:after="0" w:afterAutospacing="0" w:line="360" w:lineRule="auto"/>
                        <w:jc w:val="both"/>
                      </w:pPr>
                      <w:r w:rsidRPr="008B3A49">
                        <w:rPr>
                          <w:color w:val="000000" w:themeColor="text1"/>
                          <w:kern w:val="24"/>
                        </w:rPr>
                        <w:t xml:space="preserve">La Corte Constitucional establece la fundamentación de los derechos </w:t>
                      </w:r>
                      <w:r w:rsidRPr="008B3A49">
                        <w:rPr>
                          <w:color w:val="FF0000"/>
                          <w:kern w:val="24"/>
                        </w:rPr>
                        <w:t>bioculturales</w:t>
                      </w:r>
                      <w:r w:rsidRPr="008B3A49">
                        <w:rPr>
                          <w:color w:val="000000" w:themeColor="text1"/>
                          <w:kern w:val="24"/>
                        </w:rPr>
                        <w:t xml:space="preserve"> basado en tres derechos que por su esencia son fundamentales según las convenciones internacionales y la jurisprudencia nacional; </w:t>
                      </w:r>
                      <w:r>
                        <w:rPr>
                          <w:color w:val="000000" w:themeColor="text1"/>
                          <w:kern w:val="24"/>
                        </w:rPr>
                        <w:t>no obstante, la declaración de</w:t>
                      </w:r>
                      <w:r w:rsidRPr="008B3A49">
                        <w:rPr>
                          <w:color w:val="000000" w:themeColor="text1"/>
                          <w:kern w:val="24"/>
                        </w:rPr>
                        <w:t xml:space="preserve">l rio Atrato se basó en el derecho al agua como fuente hídrica.  </w:t>
                      </w:r>
                    </w:p>
                  </w:txbxContent>
                </v:textbox>
                <w10:wrap anchorx="margin"/>
              </v:shape>
            </w:pict>
          </mc:Fallback>
        </mc:AlternateContent>
      </w:r>
    </w:p>
    <w:p w14:paraId="20BE9AE2" w14:textId="77777777" w:rsidR="00D375AC" w:rsidRPr="001D0D1A" w:rsidRDefault="00D375AC" w:rsidP="001D0D1A">
      <w:pPr>
        <w:spacing w:line="480" w:lineRule="auto"/>
        <w:rPr>
          <w:rFonts w:ascii="Arial" w:hAnsi="Arial" w:cs="Arial"/>
          <w:sz w:val="24"/>
          <w:szCs w:val="24"/>
        </w:rPr>
      </w:pPr>
    </w:p>
    <w:p w14:paraId="4B489064" w14:textId="77777777" w:rsidR="00D375AC" w:rsidRPr="001D0D1A" w:rsidRDefault="00D375AC" w:rsidP="001D0D1A">
      <w:pPr>
        <w:spacing w:line="480" w:lineRule="auto"/>
        <w:rPr>
          <w:rFonts w:ascii="Arial" w:hAnsi="Arial" w:cs="Arial"/>
          <w:sz w:val="24"/>
          <w:szCs w:val="24"/>
        </w:rPr>
      </w:pPr>
    </w:p>
    <w:p w14:paraId="39D82053" w14:textId="77777777" w:rsidR="00D375AC" w:rsidRPr="001D0D1A" w:rsidRDefault="00D375AC" w:rsidP="001D0D1A">
      <w:pPr>
        <w:spacing w:line="480" w:lineRule="auto"/>
        <w:rPr>
          <w:rFonts w:ascii="Arial" w:hAnsi="Arial" w:cs="Arial"/>
          <w:sz w:val="24"/>
          <w:szCs w:val="24"/>
        </w:rPr>
      </w:pPr>
    </w:p>
    <w:p w14:paraId="335CDB62" w14:textId="77777777" w:rsidR="00D375AC" w:rsidRPr="001D0D1A" w:rsidRDefault="00D375AC" w:rsidP="001D0D1A">
      <w:pPr>
        <w:spacing w:line="480" w:lineRule="auto"/>
        <w:rPr>
          <w:rFonts w:ascii="Arial" w:hAnsi="Arial" w:cs="Arial"/>
          <w:sz w:val="24"/>
          <w:szCs w:val="24"/>
        </w:rPr>
      </w:pPr>
    </w:p>
    <w:p w14:paraId="0C59002B" w14:textId="77777777" w:rsidR="00D375AC" w:rsidRPr="001D0D1A" w:rsidRDefault="00D375AC" w:rsidP="001D0D1A">
      <w:pPr>
        <w:spacing w:line="480" w:lineRule="auto"/>
        <w:rPr>
          <w:rFonts w:ascii="Arial" w:hAnsi="Arial" w:cs="Arial"/>
          <w:sz w:val="24"/>
          <w:szCs w:val="24"/>
        </w:rPr>
      </w:pPr>
    </w:p>
    <w:p w14:paraId="4D6822A0" w14:textId="77777777" w:rsidR="00D375AC" w:rsidRPr="001D0D1A" w:rsidRDefault="00D375AC" w:rsidP="001D0D1A">
      <w:pPr>
        <w:spacing w:line="480" w:lineRule="auto"/>
        <w:rPr>
          <w:rFonts w:ascii="Arial" w:hAnsi="Arial" w:cs="Arial"/>
          <w:sz w:val="24"/>
          <w:szCs w:val="24"/>
        </w:rPr>
      </w:pPr>
    </w:p>
    <w:p w14:paraId="2F052606" w14:textId="77777777" w:rsidR="00D375AC" w:rsidRPr="001D0D1A" w:rsidRDefault="00D375AC" w:rsidP="001D0D1A">
      <w:pPr>
        <w:spacing w:line="480" w:lineRule="auto"/>
        <w:rPr>
          <w:rFonts w:ascii="Arial" w:hAnsi="Arial" w:cs="Arial"/>
          <w:sz w:val="24"/>
          <w:szCs w:val="24"/>
        </w:rPr>
      </w:pPr>
    </w:p>
    <w:p w14:paraId="73907C1C" w14:textId="77777777" w:rsidR="00D375AC" w:rsidRPr="001D0D1A" w:rsidRDefault="008F5E6F"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49376" behindDoc="0" locked="0" layoutInCell="1" allowOverlap="1" wp14:anchorId="6DE2A198" wp14:editId="2A5E3F8D">
            <wp:simplePos x="0" y="0"/>
            <wp:positionH relativeFrom="margin">
              <wp:align>left</wp:align>
            </wp:positionH>
            <wp:positionV relativeFrom="paragraph">
              <wp:posOffset>29845</wp:posOffset>
            </wp:positionV>
            <wp:extent cx="2247900" cy="2014855"/>
            <wp:effectExtent l="0" t="0" r="0" b="4445"/>
            <wp:wrapSquare wrapText="bothSides"/>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girls-4232029_1920.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247900" cy="2014855"/>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08F62667" w14:textId="77777777" w:rsidR="00D375AC" w:rsidRPr="001D0D1A" w:rsidRDefault="008F5E6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47328" behindDoc="0" locked="0" layoutInCell="1" allowOverlap="1" wp14:anchorId="7CB8DD75" wp14:editId="5B14DE85">
                <wp:simplePos x="0" y="0"/>
                <wp:positionH relativeFrom="margin">
                  <wp:posOffset>2313940</wp:posOffset>
                </wp:positionH>
                <wp:positionV relativeFrom="paragraph">
                  <wp:posOffset>26670</wp:posOffset>
                </wp:positionV>
                <wp:extent cx="2609850" cy="1209675"/>
                <wp:effectExtent l="0" t="0" r="0" b="0"/>
                <wp:wrapNone/>
                <wp:docPr id="66" name="CuadroTexto 4"/>
                <wp:cNvGraphicFramePr/>
                <a:graphic xmlns:a="http://schemas.openxmlformats.org/drawingml/2006/main">
                  <a:graphicData uri="http://schemas.microsoft.com/office/word/2010/wordprocessingShape">
                    <wps:wsp>
                      <wps:cNvSpPr txBox="1"/>
                      <wps:spPr>
                        <a:xfrm>
                          <a:off x="0" y="0"/>
                          <a:ext cx="2609850" cy="1209675"/>
                        </a:xfrm>
                        <a:prstGeom prst="rect">
                          <a:avLst/>
                        </a:prstGeom>
                        <a:noFill/>
                      </wps:spPr>
                      <wps:txbx>
                        <w:txbxContent>
                          <w:p w14:paraId="6F2C252D" w14:textId="77777777" w:rsidR="00B952BF" w:rsidRPr="002A7DE6" w:rsidRDefault="00B952BF" w:rsidP="00EC2FD9">
                            <w:pPr>
                              <w:pStyle w:val="NormalWeb"/>
                              <w:spacing w:before="0" w:beforeAutospacing="0" w:after="0" w:afterAutospacing="0" w:line="360" w:lineRule="auto"/>
                            </w:pPr>
                            <w:r w:rsidRPr="002A7DE6">
                              <w:rPr>
                                <w:b/>
                                <w:bCs/>
                                <w:color w:val="FF0000"/>
                                <w:kern w:val="24"/>
                              </w:rPr>
                              <w:t xml:space="preserve">PRINCIPIOS </w:t>
                            </w:r>
                            <w:r w:rsidRPr="002A7DE6">
                              <w:rPr>
                                <w:b/>
                                <w:bCs/>
                                <w:color w:val="FF0000"/>
                                <w:kern w:val="24"/>
                              </w:rPr>
                              <w:tab/>
                              <w:t>CONSTITUCIONALES:</w:t>
                            </w:r>
                          </w:p>
                          <w:p w14:paraId="0B9B11A8" w14:textId="77777777" w:rsidR="00B952BF" w:rsidRPr="002A7DE6" w:rsidRDefault="00B952BF" w:rsidP="00EC2FD9">
                            <w:pPr>
                              <w:pStyle w:val="Prrafodelista"/>
                              <w:numPr>
                                <w:ilvl w:val="0"/>
                                <w:numId w:val="7"/>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 Principio de Precaución</w:t>
                            </w:r>
                          </w:p>
                          <w:p w14:paraId="5701197F" w14:textId="77777777" w:rsidR="00B952BF" w:rsidRPr="002A7DE6" w:rsidRDefault="00B952BF" w:rsidP="00EC2FD9">
                            <w:pPr>
                              <w:pStyle w:val="Prrafodelista"/>
                              <w:numPr>
                                <w:ilvl w:val="0"/>
                                <w:numId w:val="7"/>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 Principio de Prevención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7CB8DD75" id="_x0000_s1052" type="#_x0000_t202" style="position:absolute;margin-left:182.2pt;margin-top:2.1pt;width:205.5pt;height:95.2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" filled="f" stroked="f">
                <v:textbox>
                  <w:txbxContent>
                    <w:p w14:paraId="6F2C252D" w14:textId="77777777" w:rsidR="00B952BF" w:rsidRPr="002A7DE6" w:rsidRDefault="00B952BF" w:rsidP="00EC2FD9">
                      <w:pPr>
                        <w:pStyle w:val="NormalWeb"/>
                        <w:spacing w:before="0" w:beforeAutospacing="0" w:after="0" w:afterAutospacing="0" w:line="360" w:lineRule="auto"/>
                      </w:pPr>
                      <w:r w:rsidRPr="002A7DE6">
                        <w:rPr>
                          <w:b/>
                          <w:bCs/>
                          <w:color w:val="FF0000"/>
                          <w:kern w:val="24"/>
                        </w:rPr>
                        <w:t xml:space="preserve">PRINCIPIOS </w:t>
                      </w:r>
                      <w:r w:rsidRPr="002A7DE6">
                        <w:rPr>
                          <w:b/>
                          <w:bCs/>
                          <w:color w:val="FF0000"/>
                          <w:kern w:val="24"/>
                        </w:rPr>
                        <w:tab/>
                        <w:t>CONSTITUCIONALES:</w:t>
                      </w:r>
                    </w:p>
                    <w:p w14:paraId="0B9B11A8" w14:textId="77777777" w:rsidR="00B952BF" w:rsidRPr="002A7DE6" w:rsidRDefault="00B952BF" w:rsidP="00EC2FD9">
                      <w:pPr>
                        <w:pStyle w:val="Prrafodelista"/>
                        <w:numPr>
                          <w:ilvl w:val="0"/>
                          <w:numId w:val="7"/>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 Principio de Precaución</w:t>
                      </w:r>
                    </w:p>
                    <w:p w14:paraId="5701197F" w14:textId="77777777" w:rsidR="00B952BF" w:rsidRPr="002A7DE6" w:rsidRDefault="00B952BF" w:rsidP="00EC2FD9">
                      <w:pPr>
                        <w:pStyle w:val="Prrafodelista"/>
                        <w:numPr>
                          <w:ilvl w:val="0"/>
                          <w:numId w:val="7"/>
                        </w:numPr>
                        <w:spacing w:after="0" w:line="360" w:lineRule="auto"/>
                        <w:rPr>
                          <w:rFonts w:ascii="Times New Roman" w:eastAsia="Times New Roman" w:hAnsi="Times New Roman" w:cs="Times New Roman"/>
                          <w:sz w:val="24"/>
                          <w:szCs w:val="24"/>
                        </w:rPr>
                      </w:pPr>
                      <w:r w:rsidRPr="002A7DE6">
                        <w:rPr>
                          <w:rFonts w:ascii="Times New Roman" w:hAnsi="Times New Roman" w:cs="Times New Roman"/>
                          <w:color w:val="000000" w:themeColor="text1"/>
                          <w:kern w:val="24"/>
                          <w:sz w:val="24"/>
                          <w:szCs w:val="24"/>
                        </w:rPr>
                        <w:t xml:space="preserve"> Principio de Prevención </w:t>
                      </w:r>
                    </w:p>
                  </w:txbxContent>
                </v:textbox>
                <w10:wrap anchorx="margin"/>
              </v:shape>
            </w:pict>
          </mc:Fallback>
        </mc:AlternateContent>
      </w:r>
    </w:p>
    <w:p w14:paraId="662BE401" w14:textId="77777777" w:rsidR="00D375AC" w:rsidRPr="001D0D1A" w:rsidRDefault="00D375AC" w:rsidP="001D0D1A">
      <w:pPr>
        <w:spacing w:line="480" w:lineRule="auto"/>
        <w:rPr>
          <w:rFonts w:ascii="Arial" w:hAnsi="Arial" w:cs="Arial"/>
          <w:sz w:val="24"/>
          <w:szCs w:val="24"/>
        </w:rPr>
      </w:pPr>
    </w:p>
    <w:p w14:paraId="3CD6E91C" w14:textId="77777777" w:rsidR="00D375AC" w:rsidRPr="001D0D1A" w:rsidRDefault="00D375AC" w:rsidP="001D0D1A">
      <w:pPr>
        <w:spacing w:line="480" w:lineRule="auto"/>
        <w:rPr>
          <w:rFonts w:ascii="Arial" w:hAnsi="Arial" w:cs="Arial"/>
          <w:sz w:val="24"/>
          <w:szCs w:val="24"/>
        </w:rPr>
      </w:pPr>
    </w:p>
    <w:p w14:paraId="1BB99C7C" w14:textId="77777777" w:rsidR="00D375AC" w:rsidRPr="001D0D1A" w:rsidRDefault="00D375AC" w:rsidP="001D0D1A">
      <w:pPr>
        <w:spacing w:line="480" w:lineRule="auto"/>
        <w:rPr>
          <w:rFonts w:ascii="Arial" w:hAnsi="Arial" w:cs="Arial"/>
          <w:sz w:val="24"/>
          <w:szCs w:val="24"/>
        </w:rPr>
      </w:pPr>
    </w:p>
    <w:p w14:paraId="3AB4F533" w14:textId="77777777" w:rsidR="00D375AC" w:rsidRPr="001D0D1A" w:rsidRDefault="008F5E6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51424" behindDoc="0" locked="0" layoutInCell="1" allowOverlap="1" wp14:anchorId="4AA96876" wp14:editId="60195008">
                <wp:simplePos x="0" y="0"/>
                <wp:positionH relativeFrom="margin">
                  <wp:align>right</wp:align>
                </wp:positionH>
                <wp:positionV relativeFrom="paragraph">
                  <wp:posOffset>57150</wp:posOffset>
                </wp:positionV>
                <wp:extent cx="3590925" cy="1104900"/>
                <wp:effectExtent l="0" t="0" r="0" b="0"/>
                <wp:wrapNone/>
                <wp:docPr id="69" name="CuadroTexto 3"/>
                <wp:cNvGraphicFramePr/>
                <a:graphic xmlns:a="http://schemas.openxmlformats.org/drawingml/2006/main">
                  <a:graphicData uri="http://schemas.microsoft.com/office/word/2010/wordprocessingShape">
                    <wps:wsp>
                      <wps:cNvSpPr txBox="1"/>
                      <wps:spPr>
                        <a:xfrm>
                          <a:off x="0" y="0"/>
                          <a:ext cx="3590925" cy="1104900"/>
                        </a:xfrm>
                        <a:prstGeom prst="rect">
                          <a:avLst/>
                        </a:prstGeom>
                        <a:noFill/>
                      </wps:spPr>
                      <wps:txbx>
                        <w:txbxContent>
                          <w:p w14:paraId="76A15072" w14:textId="77777777" w:rsidR="00B952BF" w:rsidRPr="008F5E6F" w:rsidRDefault="00B952BF" w:rsidP="00834CCE">
                            <w:pPr>
                              <w:pStyle w:val="NormalWeb"/>
                              <w:spacing w:before="0" w:beforeAutospacing="0" w:after="0" w:afterAutospacing="0" w:line="360" w:lineRule="auto"/>
                              <w:jc w:val="center"/>
                              <w:rPr>
                                <w:color w:val="00B050"/>
                              </w:rPr>
                            </w:pPr>
                            <w:r w:rsidRPr="008F5E6F">
                              <w:rPr>
                                <w:rFonts w:eastAsia="+mn-ea"/>
                                <w:b/>
                                <w:bCs/>
                                <w:color w:val="00B050"/>
                                <w:kern w:val="24"/>
                              </w:rPr>
                              <w:t>Derecho fundamental al agua como fuente hídrica</w:t>
                            </w:r>
                          </w:p>
                          <w:p w14:paraId="25982F95" w14:textId="77777777" w:rsidR="00B952BF" w:rsidRPr="00D375AC" w:rsidRDefault="00B952BF" w:rsidP="00834CCE">
                            <w:pPr>
                              <w:pStyle w:val="NormalWeb"/>
                              <w:spacing w:before="0" w:beforeAutospacing="0" w:after="0" w:afterAutospacing="0" w:line="360" w:lineRule="auto"/>
                              <w:jc w:val="center"/>
                            </w:pPr>
                            <w:r w:rsidRPr="00D375AC">
                              <w:rPr>
                                <w:rFonts w:eastAsia="+mn-ea"/>
                                <w:b/>
                                <w:bCs/>
                                <w:color w:val="FF0000"/>
                                <w:kern w:val="24"/>
                              </w:rPr>
                              <w:tab/>
                            </w:r>
                          </w:p>
                          <w:p w14:paraId="5A663EDE" w14:textId="77777777" w:rsidR="00B952BF" w:rsidRPr="00D375AC" w:rsidRDefault="00B952BF" w:rsidP="00834CCE">
                            <w:pPr>
                              <w:pStyle w:val="NormalWeb"/>
                              <w:spacing w:before="0" w:beforeAutospacing="0" w:after="0" w:afterAutospacing="0" w:line="360" w:lineRule="auto"/>
                              <w:jc w:val="right"/>
                            </w:pPr>
                            <w:r w:rsidRPr="00D375AC">
                              <w:rPr>
                                <w:rFonts w:eastAsia="+mn-ea"/>
                                <w:color w:val="000000"/>
                                <w:kern w:val="24"/>
                              </w:rPr>
                              <w:t xml:space="preserve">“El derecho al agua es un requisito sine qua non para el ejercicio de otros derechos” (C.C., T-622/16, p. 84, 2016)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4AA96876" id="CuadroTexto 3" o:spid="_x0000_s1053" type="#_x0000_t202" style="position:absolute;margin-left:231.55pt;margin-top:4.5pt;width:282.75pt;height:87pt;z-index:2517514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" filled="f" stroked="f">
                <v:textbox>
                  <w:txbxContent>
                    <w:p w14:paraId="76A15072" w14:textId="77777777" w:rsidR="00B952BF" w:rsidRPr="008F5E6F" w:rsidRDefault="00B952BF" w:rsidP="00834CCE">
                      <w:pPr>
                        <w:pStyle w:val="NormalWeb"/>
                        <w:spacing w:before="0" w:beforeAutospacing="0" w:after="0" w:afterAutospacing="0" w:line="360" w:lineRule="auto"/>
                        <w:jc w:val="center"/>
                        <w:rPr>
                          <w:color w:val="00B050"/>
                        </w:rPr>
                      </w:pPr>
                      <w:r w:rsidRPr="008F5E6F">
                        <w:rPr>
                          <w:rFonts w:eastAsia="+mn-ea"/>
                          <w:b/>
                          <w:bCs/>
                          <w:color w:val="00B050"/>
                          <w:kern w:val="24"/>
                        </w:rPr>
                        <w:t>Derecho fundamental al agua como fuente hídrica</w:t>
                      </w:r>
                    </w:p>
                    <w:p w14:paraId="25982F95" w14:textId="77777777" w:rsidR="00B952BF" w:rsidRPr="00D375AC" w:rsidRDefault="00B952BF" w:rsidP="00834CCE">
                      <w:pPr>
                        <w:pStyle w:val="NormalWeb"/>
                        <w:spacing w:before="0" w:beforeAutospacing="0" w:after="0" w:afterAutospacing="0" w:line="360" w:lineRule="auto"/>
                        <w:jc w:val="center"/>
                      </w:pPr>
                      <w:r w:rsidRPr="00D375AC">
                        <w:rPr>
                          <w:rFonts w:eastAsia="+mn-ea"/>
                          <w:b/>
                          <w:bCs/>
                          <w:color w:val="FF0000"/>
                          <w:kern w:val="24"/>
                        </w:rPr>
                        <w:tab/>
                      </w:r>
                    </w:p>
                    <w:p w14:paraId="5A663EDE" w14:textId="77777777" w:rsidR="00B952BF" w:rsidRPr="00D375AC" w:rsidRDefault="00B952BF" w:rsidP="00834CCE">
                      <w:pPr>
                        <w:pStyle w:val="NormalWeb"/>
                        <w:spacing w:before="0" w:beforeAutospacing="0" w:after="0" w:afterAutospacing="0" w:line="360" w:lineRule="auto"/>
                        <w:jc w:val="right"/>
                      </w:pPr>
                      <w:r w:rsidRPr="00D375AC">
                        <w:rPr>
                          <w:rFonts w:eastAsia="+mn-ea"/>
                          <w:color w:val="000000"/>
                          <w:kern w:val="24"/>
                        </w:rPr>
                        <w:t xml:space="preserve">“El derecho al agua es un requisito sine qua non para el ejercicio de otros derechos” (C.C., T-622/16, p. 84, 2016) </w:t>
                      </w:r>
                    </w:p>
                  </w:txbxContent>
                </v:textbox>
                <w10:wrap anchorx="margin"/>
              </v:shape>
            </w:pict>
          </mc:Fallback>
        </mc:AlternateContent>
      </w:r>
    </w:p>
    <w:p w14:paraId="4B2F6930" w14:textId="77777777" w:rsidR="00D375AC" w:rsidRPr="001D0D1A" w:rsidRDefault="00D375AC" w:rsidP="001D0D1A">
      <w:pPr>
        <w:spacing w:line="480" w:lineRule="auto"/>
        <w:rPr>
          <w:rFonts w:ascii="Arial" w:hAnsi="Arial" w:cs="Arial"/>
          <w:sz w:val="24"/>
          <w:szCs w:val="24"/>
        </w:rPr>
      </w:pPr>
    </w:p>
    <w:p w14:paraId="74E33119" w14:textId="77777777" w:rsidR="00D375AC" w:rsidRPr="001D0D1A" w:rsidRDefault="008F5E6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53472" behindDoc="0" locked="0" layoutInCell="1" allowOverlap="1" wp14:anchorId="46202297" wp14:editId="59DBD2F8">
                <wp:simplePos x="0" y="0"/>
                <wp:positionH relativeFrom="margin">
                  <wp:posOffset>38100</wp:posOffset>
                </wp:positionH>
                <wp:positionV relativeFrom="paragraph">
                  <wp:posOffset>214630</wp:posOffset>
                </wp:positionV>
                <wp:extent cx="2066925" cy="2585323"/>
                <wp:effectExtent l="0" t="0" r="0" b="0"/>
                <wp:wrapNone/>
                <wp:docPr id="70" name="CuadroTexto 4"/>
                <wp:cNvGraphicFramePr/>
                <a:graphic xmlns:a="http://schemas.openxmlformats.org/drawingml/2006/main">
                  <a:graphicData uri="http://schemas.microsoft.com/office/word/2010/wordprocessingShape">
                    <wps:wsp>
                      <wps:cNvSpPr txBox="1"/>
                      <wps:spPr>
                        <a:xfrm>
                          <a:off x="0" y="0"/>
                          <a:ext cx="2066925" cy="2585323"/>
                        </a:xfrm>
                        <a:prstGeom prst="rect">
                          <a:avLst/>
                        </a:prstGeom>
                        <a:noFill/>
                      </wps:spPr>
                      <wps:txbx>
                        <w:txbxContent>
                          <w:p w14:paraId="0F6912A8" w14:textId="77777777" w:rsidR="00B952BF" w:rsidRPr="008F5E6F" w:rsidRDefault="00B952BF" w:rsidP="00834CCE">
                            <w:pPr>
                              <w:pStyle w:val="NormalWeb"/>
                              <w:spacing w:before="0" w:beforeAutospacing="0" w:after="0" w:afterAutospacing="0" w:line="360" w:lineRule="auto"/>
                              <w:jc w:val="center"/>
                              <w:rPr>
                                <w:color w:val="00B050"/>
                              </w:rPr>
                            </w:pPr>
                            <w:r w:rsidRPr="008F5E6F">
                              <w:rPr>
                                <w:b/>
                                <w:bCs/>
                                <w:color w:val="00B050"/>
                                <w:kern w:val="24"/>
                              </w:rPr>
                              <w:t>Derecho fundamental a la seguridad alimentaria</w:t>
                            </w:r>
                            <w:r w:rsidRPr="008F5E6F">
                              <w:rPr>
                                <w:color w:val="00B050"/>
                                <w:kern w:val="24"/>
                              </w:rPr>
                              <w:t xml:space="preserve"> </w:t>
                            </w:r>
                          </w:p>
                          <w:p w14:paraId="4CFD7AC4" w14:textId="77777777" w:rsidR="00B952BF" w:rsidRPr="00834CCE" w:rsidRDefault="00B952BF" w:rsidP="00834CCE">
                            <w:pPr>
                              <w:pStyle w:val="NormalWeb"/>
                              <w:spacing w:before="0" w:beforeAutospacing="0" w:after="0" w:afterAutospacing="0" w:line="360" w:lineRule="auto"/>
                              <w:jc w:val="both"/>
                            </w:pPr>
                            <w:r w:rsidRPr="00834CCE">
                              <w:rPr>
                                <w:color w:val="000000" w:themeColor="text1"/>
                                <w:kern w:val="24"/>
                              </w:rPr>
                              <w:t xml:space="preserve">La contaminación del agua expone en peligro “la disponibilidad, acceso y sostenibilidad de los alimentos y formas tradicionales de producción de alimentos de las comunidades étnicas en la cuenca del rio </w:t>
                            </w:r>
                            <w:proofErr w:type="gramStart"/>
                            <w:r w:rsidRPr="00834CCE">
                              <w:rPr>
                                <w:color w:val="000000" w:themeColor="text1"/>
                                <w:kern w:val="24"/>
                              </w:rPr>
                              <w:t>Atrato”(</w:t>
                            </w:r>
                            <w:proofErr w:type="gramEnd"/>
                            <w:r w:rsidRPr="00834CCE">
                              <w:rPr>
                                <w:color w:val="000000" w:themeColor="text1"/>
                                <w:kern w:val="24"/>
                              </w:rPr>
                              <w:t>C.C., T-622/16, p. 87, 2016)</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46202297" id="_x0000_s1054" type="#_x0000_t202" style="position:absolute;margin-left:3pt;margin-top:16.9pt;width:162.75pt;height:203.55pt;z-index:2517534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" filled="f" stroked="f">
                <v:textbox style="mso-fit-shape-to-text:t">
                  <w:txbxContent>
                    <w:p w14:paraId="0F6912A8" w14:textId="77777777" w:rsidR="00B952BF" w:rsidRPr="008F5E6F" w:rsidRDefault="00B952BF" w:rsidP="00834CCE">
                      <w:pPr>
                        <w:pStyle w:val="NormalWeb"/>
                        <w:spacing w:before="0" w:beforeAutospacing="0" w:after="0" w:afterAutospacing="0" w:line="360" w:lineRule="auto"/>
                        <w:jc w:val="center"/>
                        <w:rPr>
                          <w:color w:val="00B050"/>
                        </w:rPr>
                      </w:pPr>
                      <w:r w:rsidRPr="008F5E6F">
                        <w:rPr>
                          <w:b/>
                          <w:bCs/>
                          <w:color w:val="00B050"/>
                          <w:kern w:val="24"/>
                        </w:rPr>
                        <w:t>Derecho fundamental a la seguridad alimentaria</w:t>
                      </w:r>
                      <w:r w:rsidRPr="008F5E6F">
                        <w:rPr>
                          <w:color w:val="00B050"/>
                          <w:kern w:val="24"/>
                        </w:rPr>
                        <w:t xml:space="preserve"> </w:t>
                      </w:r>
                    </w:p>
                    <w:p w14:paraId="4CFD7AC4" w14:textId="77777777" w:rsidR="00B952BF" w:rsidRPr="00834CCE" w:rsidRDefault="00B952BF" w:rsidP="00834CCE">
                      <w:pPr>
                        <w:pStyle w:val="NormalWeb"/>
                        <w:spacing w:before="0" w:beforeAutospacing="0" w:after="0" w:afterAutospacing="0" w:line="360" w:lineRule="auto"/>
                        <w:jc w:val="both"/>
                      </w:pPr>
                      <w:r w:rsidRPr="00834CCE">
                        <w:rPr>
                          <w:color w:val="000000" w:themeColor="text1"/>
                          <w:kern w:val="24"/>
                        </w:rPr>
                        <w:t>La contaminación del agua expone en peligro “la disponibilidad, acceso y sostenibilidad de los alimentos y formas tradicionales de producción de alimentos de las comunidades étnicas en la cuenca del rio Atrato”(C.C., T-622/16, p. 87, 2016)</w:t>
                      </w:r>
                    </w:p>
                  </w:txbxContent>
                </v:textbox>
                <w10:wrap anchorx="margin"/>
              </v:shape>
            </w:pict>
          </mc:Fallback>
        </mc:AlternateContent>
      </w:r>
    </w:p>
    <w:p w14:paraId="4ADF840B" w14:textId="77777777" w:rsidR="00D375AC" w:rsidRPr="001D0D1A" w:rsidRDefault="00D375AC" w:rsidP="001D0D1A">
      <w:pPr>
        <w:spacing w:line="480" w:lineRule="auto"/>
        <w:rPr>
          <w:rFonts w:ascii="Arial" w:hAnsi="Arial" w:cs="Arial"/>
          <w:sz w:val="24"/>
          <w:szCs w:val="24"/>
        </w:rPr>
      </w:pPr>
    </w:p>
    <w:p w14:paraId="7BD96C7D" w14:textId="77777777" w:rsidR="00D375AC" w:rsidRPr="001D0D1A" w:rsidRDefault="008F5E6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55520" behindDoc="0" locked="0" layoutInCell="1" allowOverlap="1" wp14:anchorId="6139654F" wp14:editId="71F07325">
                <wp:simplePos x="0" y="0"/>
                <wp:positionH relativeFrom="column">
                  <wp:posOffset>2625090</wp:posOffset>
                </wp:positionH>
                <wp:positionV relativeFrom="paragraph">
                  <wp:posOffset>96520</wp:posOffset>
                </wp:positionV>
                <wp:extent cx="3027680" cy="1477010"/>
                <wp:effectExtent l="0" t="0" r="0" b="0"/>
                <wp:wrapNone/>
                <wp:docPr id="71" name="CuadroTexto 5"/>
                <wp:cNvGraphicFramePr/>
                <a:graphic xmlns:a="http://schemas.openxmlformats.org/drawingml/2006/main">
                  <a:graphicData uri="http://schemas.microsoft.com/office/word/2010/wordprocessingShape">
                    <wps:wsp>
                      <wps:cNvSpPr txBox="1"/>
                      <wps:spPr>
                        <a:xfrm>
                          <a:off x="0" y="0"/>
                          <a:ext cx="3027680" cy="1477010"/>
                        </a:xfrm>
                        <a:prstGeom prst="rect">
                          <a:avLst/>
                        </a:prstGeom>
                        <a:noFill/>
                      </wps:spPr>
                      <wps:txbx>
                        <w:txbxContent>
                          <w:p w14:paraId="5B1CE937" w14:textId="77777777" w:rsidR="00B952BF" w:rsidRPr="008F5E6F" w:rsidRDefault="00B952BF" w:rsidP="008F5E6F">
                            <w:pPr>
                              <w:pStyle w:val="NormalWeb"/>
                              <w:spacing w:before="0" w:beforeAutospacing="0" w:after="0" w:afterAutospacing="0" w:line="360" w:lineRule="auto"/>
                              <w:jc w:val="center"/>
                              <w:rPr>
                                <w:color w:val="00B050"/>
                              </w:rPr>
                            </w:pPr>
                            <w:r w:rsidRPr="008F5E6F">
                              <w:rPr>
                                <w:b/>
                                <w:bCs/>
                                <w:color w:val="00B050"/>
                                <w:kern w:val="24"/>
                              </w:rPr>
                              <w:t xml:space="preserve">Derechos fundamentales al territorio y a la cultura de las comunidades étnicas </w:t>
                            </w:r>
                          </w:p>
                          <w:p w14:paraId="7F2BDC23" w14:textId="77777777" w:rsidR="00B952BF" w:rsidRPr="008F5E6F" w:rsidRDefault="00B952BF" w:rsidP="008F5E6F">
                            <w:pPr>
                              <w:pStyle w:val="NormalWeb"/>
                              <w:spacing w:before="0" w:beforeAutospacing="0" w:after="0" w:afterAutospacing="0" w:line="360" w:lineRule="auto"/>
                              <w:jc w:val="center"/>
                            </w:pPr>
                            <w:r w:rsidRPr="008F5E6F">
                              <w:rPr>
                                <w:color w:val="000000" w:themeColor="text1"/>
                                <w:kern w:val="24"/>
                              </w:rPr>
                              <w:t xml:space="preserve">“Se atenta contra las formas de vida tradicionales de las comunidades al no respetar ni permitir el desarrollo de actividades ancestrales de subsistencia como agricultura, minería </w:t>
                            </w:r>
                            <w:proofErr w:type="gramStart"/>
                            <w:r w:rsidRPr="008F5E6F">
                              <w:rPr>
                                <w:color w:val="000000" w:themeColor="text1"/>
                                <w:kern w:val="24"/>
                              </w:rPr>
                              <w:t>artesanal”(</w:t>
                            </w:r>
                            <w:proofErr w:type="gramEnd"/>
                            <w:r w:rsidRPr="008F5E6F">
                              <w:rPr>
                                <w:color w:val="000000" w:themeColor="text1"/>
                                <w:kern w:val="24"/>
                              </w:rPr>
                              <w:t>C.C., T-622/16, p. 88, 2016)</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6139654F" id="CuadroTexto 5" o:spid="_x0000_s1055" type="#_x0000_t202" style="position:absolute;margin-left:206.7pt;margin-top:7.6pt;width:238.4pt;height:116.3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" filled="f" stroked="f">
                <v:textbox style="mso-fit-shape-to-text:t">
                  <w:txbxContent>
                    <w:p w14:paraId="5B1CE937" w14:textId="77777777" w:rsidR="00B952BF" w:rsidRPr="008F5E6F" w:rsidRDefault="00B952BF" w:rsidP="008F5E6F">
                      <w:pPr>
                        <w:pStyle w:val="NormalWeb"/>
                        <w:spacing w:before="0" w:beforeAutospacing="0" w:after="0" w:afterAutospacing="0" w:line="360" w:lineRule="auto"/>
                        <w:jc w:val="center"/>
                        <w:rPr>
                          <w:color w:val="00B050"/>
                        </w:rPr>
                      </w:pPr>
                      <w:r w:rsidRPr="008F5E6F">
                        <w:rPr>
                          <w:b/>
                          <w:bCs/>
                          <w:color w:val="00B050"/>
                          <w:kern w:val="24"/>
                        </w:rPr>
                        <w:t xml:space="preserve">Derechos fundamentales al territorio y a la cultura de las comunidades étnicas </w:t>
                      </w:r>
                    </w:p>
                    <w:p w14:paraId="7F2BDC23" w14:textId="77777777" w:rsidR="00B952BF" w:rsidRPr="008F5E6F" w:rsidRDefault="00B952BF" w:rsidP="008F5E6F">
                      <w:pPr>
                        <w:pStyle w:val="NormalWeb"/>
                        <w:spacing w:before="0" w:beforeAutospacing="0" w:after="0" w:afterAutospacing="0" w:line="360" w:lineRule="auto"/>
                        <w:jc w:val="center"/>
                      </w:pPr>
                      <w:r w:rsidRPr="008F5E6F">
                        <w:rPr>
                          <w:color w:val="000000" w:themeColor="text1"/>
                          <w:kern w:val="24"/>
                        </w:rPr>
                        <w:t>“Se atenta contra las formas de vida tradicionales de las comunidades al no respetar ni permitir el desarrollo de actividades ancestrales de subsistencia como agricultura, minería artesanal”(C.C., T-622/16, p. 88, 2016)</w:t>
                      </w:r>
                    </w:p>
                  </w:txbxContent>
                </v:textbox>
              </v:shape>
            </w:pict>
          </mc:Fallback>
        </mc:AlternateContent>
      </w:r>
    </w:p>
    <w:p w14:paraId="5E8199F4" w14:textId="58468401" w:rsidR="00767813" w:rsidRPr="001D0D1A" w:rsidRDefault="00767813" w:rsidP="00F47CD8">
      <w:pPr>
        <w:tabs>
          <w:tab w:val="left" w:pos="3180"/>
        </w:tabs>
        <w:spacing w:line="480" w:lineRule="auto"/>
        <w:rPr>
          <w:rFonts w:ascii="Arial" w:hAnsi="Arial" w:cs="Arial"/>
          <w:sz w:val="24"/>
          <w:szCs w:val="24"/>
        </w:rPr>
      </w:pPr>
    </w:p>
    <w:p w14:paraId="2CFC149C" w14:textId="77777777" w:rsidR="00767813" w:rsidRPr="001D0D1A" w:rsidRDefault="00767813" w:rsidP="001D0D1A">
      <w:pPr>
        <w:pStyle w:val="Ttulo2"/>
        <w:spacing w:line="480" w:lineRule="auto"/>
        <w:rPr>
          <w:rFonts w:ascii="Arial" w:hAnsi="Arial" w:cs="Arial"/>
          <w:sz w:val="24"/>
          <w:szCs w:val="24"/>
        </w:rPr>
      </w:pPr>
      <w:bookmarkStart w:id="34" w:name="_Toc47089514"/>
      <w:bookmarkStart w:id="35" w:name="_Toc47089689"/>
      <w:bookmarkStart w:id="36" w:name="_Toc47092218"/>
      <w:r w:rsidRPr="001D0D1A">
        <w:rPr>
          <w:rFonts w:ascii="Arial" w:hAnsi="Arial" w:cs="Arial"/>
          <w:sz w:val="24"/>
          <w:szCs w:val="24"/>
        </w:rPr>
        <w:lastRenderedPageBreak/>
        <w:t>DERECHOS DEL RIO ATRATO</w:t>
      </w:r>
      <w:bookmarkEnd w:id="34"/>
      <w:bookmarkEnd w:id="35"/>
      <w:bookmarkEnd w:id="36"/>
      <w:r w:rsidRPr="001D0D1A">
        <w:rPr>
          <w:rFonts w:ascii="Arial" w:hAnsi="Arial" w:cs="Arial"/>
          <w:sz w:val="24"/>
          <w:szCs w:val="24"/>
        </w:rPr>
        <w:t xml:space="preserve"> </w:t>
      </w:r>
    </w:p>
    <w:p w14:paraId="5DAF7EE2" w14:textId="77777777" w:rsidR="00767813" w:rsidRPr="001D0D1A" w:rsidRDefault="002C7F61"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57568" behindDoc="0" locked="0" layoutInCell="1" allowOverlap="1" wp14:anchorId="307E3E6A" wp14:editId="762D389A">
                <wp:simplePos x="0" y="0"/>
                <wp:positionH relativeFrom="margin">
                  <wp:align>left</wp:align>
                </wp:positionH>
                <wp:positionV relativeFrom="paragraph">
                  <wp:posOffset>135890</wp:posOffset>
                </wp:positionV>
                <wp:extent cx="5695950" cy="1477010"/>
                <wp:effectExtent l="0" t="0" r="0" b="0"/>
                <wp:wrapNone/>
                <wp:docPr id="72" name="CuadroTexto 5"/>
                <wp:cNvGraphicFramePr/>
                <a:graphic xmlns:a="http://schemas.openxmlformats.org/drawingml/2006/main">
                  <a:graphicData uri="http://schemas.microsoft.com/office/word/2010/wordprocessingShape">
                    <wps:wsp>
                      <wps:cNvSpPr txBox="1"/>
                      <wps:spPr>
                        <a:xfrm>
                          <a:off x="0" y="0"/>
                          <a:ext cx="5695950" cy="1477010"/>
                        </a:xfrm>
                        <a:prstGeom prst="rect">
                          <a:avLst/>
                        </a:prstGeom>
                        <a:noFill/>
                      </wps:spPr>
                      <wps:txbx>
                        <w:txbxContent>
                          <w:p w14:paraId="0339BE0F" w14:textId="77777777" w:rsidR="00B952BF" w:rsidRPr="002C7F61" w:rsidRDefault="00B952BF" w:rsidP="002C7F61">
                            <w:pPr>
                              <w:pStyle w:val="NormalWeb"/>
                              <w:spacing w:before="0" w:beforeAutospacing="0" w:after="0" w:afterAutospacing="0" w:line="360" w:lineRule="auto"/>
                              <w:jc w:val="both"/>
                            </w:pPr>
                            <w:r w:rsidRPr="002C7F61">
                              <w:rPr>
                                <w:color w:val="000000" w:themeColor="text1"/>
                                <w:kern w:val="24"/>
                              </w:rPr>
                              <w:t xml:space="preserve">Los derechos del rio Atrato se desprenden del análisis propio de los derechos colectivos plasmados en los artículos 79, 80 y 95-8. Estableciendo una nueva generación de derechos denominados de la misma envergadura en tiempo, de los derechos </w:t>
                            </w:r>
                            <w:proofErr w:type="gramStart"/>
                            <w:r w:rsidRPr="002C7F61">
                              <w:rPr>
                                <w:color w:val="000000" w:themeColor="text1"/>
                                <w:kern w:val="24"/>
                              </w:rPr>
                              <w:t>de  primera</w:t>
                            </w:r>
                            <w:proofErr w:type="gramEnd"/>
                            <w:r w:rsidRPr="002C7F61">
                              <w:rPr>
                                <w:color w:val="000000" w:themeColor="text1"/>
                                <w:kern w:val="24"/>
                              </w:rPr>
                              <w:t xml:space="preserve">, segunda, tercera y cuarta generación, estos derechos son </w:t>
                            </w:r>
                            <w:r w:rsidRPr="002C7F61">
                              <w:rPr>
                                <w:b/>
                                <w:bCs/>
                                <w:color w:val="000000" w:themeColor="text1"/>
                                <w:kern w:val="24"/>
                              </w:rPr>
                              <w:t xml:space="preserve">lo nuevo en derechos </w:t>
                            </w:r>
                            <w:r w:rsidRPr="002C7F61">
                              <w:rPr>
                                <w:color w:val="000000" w:themeColor="text1"/>
                                <w:kern w:val="24"/>
                              </w:rPr>
                              <w:t xml:space="preserve">constitucionales para una nación, los denominados </w:t>
                            </w:r>
                            <w:r w:rsidRPr="002C7F61">
                              <w:rPr>
                                <w:b/>
                                <w:bCs/>
                                <w:color w:val="FF0000"/>
                                <w:kern w:val="24"/>
                              </w:rPr>
                              <w:t>DERECHOS BIOCULTURALES</w:t>
                            </w:r>
                            <w:r w:rsidRPr="002C7F61">
                              <w:rPr>
                                <w:color w:val="000000" w:themeColor="text1"/>
                                <w:kern w:val="24"/>
                              </w:rPr>
                              <w:t xml:space="preserve">.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307E3E6A" id="_x0000_s1056" type="#_x0000_t202" style="position:absolute;margin-left:0;margin-top:10.7pt;width:448.5pt;height:116.3pt;z-index:25175756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" filled="f" stroked="f">
                <v:textbox style="mso-fit-shape-to-text:t">
                  <w:txbxContent>
                    <w:p w14:paraId="0339BE0F" w14:textId="77777777" w:rsidR="00B952BF" w:rsidRPr="002C7F61" w:rsidRDefault="00B952BF" w:rsidP="002C7F61">
                      <w:pPr>
                        <w:pStyle w:val="NormalWeb"/>
                        <w:spacing w:before="0" w:beforeAutospacing="0" w:after="0" w:afterAutospacing="0" w:line="360" w:lineRule="auto"/>
                        <w:jc w:val="both"/>
                      </w:pPr>
                      <w:r w:rsidRPr="002C7F61">
                        <w:rPr>
                          <w:color w:val="000000" w:themeColor="text1"/>
                          <w:kern w:val="24"/>
                        </w:rPr>
                        <w:t xml:space="preserve">Los derechos del rio Atrato se desprenden del análisis propio de los derechos colectivos plasmados en los artículos 79, 80 y 95-8. Estableciendo una nueva generación de derechos denominados de la misma envergadura en tiempo, de los derechos de  primera, segunda, tercera y cuarta generación, estos derechos son </w:t>
                      </w:r>
                      <w:r w:rsidRPr="002C7F61">
                        <w:rPr>
                          <w:b/>
                          <w:bCs/>
                          <w:color w:val="000000" w:themeColor="text1"/>
                          <w:kern w:val="24"/>
                        </w:rPr>
                        <w:t xml:space="preserve">lo nuevo en derechos </w:t>
                      </w:r>
                      <w:r w:rsidRPr="002C7F61">
                        <w:rPr>
                          <w:color w:val="000000" w:themeColor="text1"/>
                          <w:kern w:val="24"/>
                        </w:rPr>
                        <w:t xml:space="preserve">constitucionales para una nación, los denominados </w:t>
                      </w:r>
                      <w:r w:rsidRPr="002C7F61">
                        <w:rPr>
                          <w:b/>
                          <w:bCs/>
                          <w:color w:val="FF0000"/>
                          <w:kern w:val="24"/>
                        </w:rPr>
                        <w:t>DERECHOS BIOCULTURALES</w:t>
                      </w:r>
                      <w:r w:rsidRPr="002C7F61">
                        <w:rPr>
                          <w:color w:val="000000" w:themeColor="text1"/>
                          <w:kern w:val="24"/>
                        </w:rPr>
                        <w:t xml:space="preserve">. </w:t>
                      </w:r>
                    </w:p>
                  </w:txbxContent>
                </v:textbox>
                <w10:wrap anchorx="margin"/>
              </v:shape>
            </w:pict>
          </mc:Fallback>
        </mc:AlternateContent>
      </w:r>
    </w:p>
    <w:p w14:paraId="30A3989E" w14:textId="77777777" w:rsidR="008F5E6F" w:rsidRPr="001D0D1A" w:rsidRDefault="008F5E6F" w:rsidP="001D0D1A">
      <w:pPr>
        <w:spacing w:line="480" w:lineRule="auto"/>
        <w:jc w:val="center"/>
        <w:rPr>
          <w:rFonts w:ascii="Arial" w:hAnsi="Arial" w:cs="Arial"/>
          <w:sz w:val="24"/>
          <w:szCs w:val="24"/>
        </w:rPr>
      </w:pPr>
    </w:p>
    <w:p w14:paraId="0F22AA30" w14:textId="77777777" w:rsidR="008F5E6F" w:rsidRPr="001D0D1A" w:rsidRDefault="008F5E6F" w:rsidP="001D0D1A">
      <w:pPr>
        <w:spacing w:line="480" w:lineRule="auto"/>
        <w:jc w:val="center"/>
        <w:rPr>
          <w:rFonts w:ascii="Arial" w:hAnsi="Arial" w:cs="Arial"/>
          <w:sz w:val="24"/>
          <w:szCs w:val="24"/>
        </w:rPr>
      </w:pPr>
    </w:p>
    <w:p w14:paraId="3385817E" w14:textId="77777777" w:rsidR="008F5E6F" w:rsidRPr="001D0D1A" w:rsidRDefault="002C7F61" w:rsidP="00F47CD8">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58592" behindDoc="0" locked="0" layoutInCell="1" allowOverlap="1" wp14:anchorId="3FE172D1" wp14:editId="7FACC966">
            <wp:simplePos x="0" y="0"/>
            <wp:positionH relativeFrom="column">
              <wp:posOffset>3766185</wp:posOffset>
            </wp:positionH>
            <wp:positionV relativeFrom="paragraph">
              <wp:posOffset>316865</wp:posOffset>
            </wp:positionV>
            <wp:extent cx="1487170" cy="2232660"/>
            <wp:effectExtent l="0" t="0" r="0" b="0"/>
            <wp:wrapSquare wrapText="bothSides"/>
            <wp:docPr id="7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487170" cy="2232660"/>
                    </a:xfrm>
                    <a:prstGeom prst="rect">
                      <a:avLst/>
                    </a:prstGeom>
                  </pic:spPr>
                </pic:pic>
              </a:graphicData>
            </a:graphic>
            <wp14:sizeRelH relativeFrom="page">
              <wp14:pctWidth>0</wp14:pctWidth>
            </wp14:sizeRelH>
            <wp14:sizeRelV relativeFrom="page">
              <wp14:pctHeight>0</wp14:pctHeight>
            </wp14:sizeRelV>
          </wp:anchor>
        </w:drawing>
      </w:r>
    </w:p>
    <w:p w14:paraId="23C596D1" w14:textId="77777777" w:rsidR="002C7F61" w:rsidRPr="001D0D1A" w:rsidRDefault="002C7F61" w:rsidP="001D0D1A">
      <w:pPr>
        <w:spacing w:line="480" w:lineRule="auto"/>
        <w:jc w:val="center"/>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60640" behindDoc="0" locked="0" layoutInCell="1" allowOverlap="1" wp14:anchorId="2F7F54FB" wp14:editId="42EBEA64">
                <wp:simplePos x="0" y="0"/>
                <wp:positionH relativeFrom="margin">
                  <wp:align>left</wp:align>
                </wp:positionH>
                <wp:positionV relativeFrom="paragraph">
                  <wp:posOffset>167640</wp:posOffset>
                </wp:positionV>
                <wp:extent cx="2304256" cy="2308324"/>
                <wp:effectExtent l="0" t="0" r="0" b="0"/>
                <wp:wrapNone/>
                <wp:docPr id="74" name="CuadroTexto 6"/>
                <wp:cNvGraphicFramePr/>
                <a:graphic xmlns:a="http://schemas.openxmlformats.org/drawingml/2006/main">
                  <a:graphicData uri="http://schemas.microsoft.com/office/word/2010/wordprocessingShape">
                    <wps:wsp>
                      <wps:cNvSpPr txBox="1"/>
                      <wps:spPr>
                        <a:xfrm>
                          <a:off x="0" y="0"/>
                          <a:ext cx="2304256" cy="2308324"/>
                        </a:xfrm>
                        <a:prstGeom prst="rect">
                          <a:avLst/>
                        </a:prstGeom>
                        <a:noFill/>
                      </wps:spPr>
                      <wps:txbx>
                        <w:txbxContent>
                          <w:p w14:paraId="11E19C64" w14:textId="77777777" w:rsidR="00B952BF" w:rsidRPr="002C7F61" w:rsidRDefault="00B952BF" w:rsidP="002C7F61">
                            <w:pPr>
                              <w:pStyle w:val="NormalWeb"/>
                              <w:spacing w:before="0" w:beforeAutospacing="0" w:after="0" w:afterAutospacing="0" w:line="360" w:lineRule="auto"/>
                            </w:pPr>
                            <w:r w:rsidRPr="002C7F61">
                              <w:rPr>
                                <w:color w:val="000000" w:themeColor="text1"/>
                                <w:kern w:val="24"/>
                              </w:rPr>
                              <w:t xml:space="preserve">Los derechos bioculturales se basan en la unidad y la interdependencia de los ecosistemas para garantizar una supervivencia en el entorno natural. </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2F7F54FB" id="_x0000_s1057" type="#_x0000_t202" style="position:absolute;left:0;text-align:left;margin-left:0;margin-top:13.2pt;width:181.45pt;height:181.75pt;z-index:25176064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" filled="f" stroked="f">
                <v:textbox style="mso-fit-shape-to-text:t">
                  <w:txbxContent>
                    <w:p w14:paraId="11E19C64" w14:textId="77777777" w:rsidR="00B952BF" w:rsidRPr="002C7F61" w:rsidRDefault="00B952BF" w:rsidP="002C7F61">
                      <w:pPr>
                        <w:pStyle w:val="NormalWeb"/>
                        <w:spacing w:before="0" w:beforeAutospacing="0" w:after="0" w:afterAutospacing="0" w:line="360" w:lineRule="auto"/>
                      </w:pPr>
                      <w:r w:rsidRPr="002C7F61">
                        <w:rPr>
                          <w:color w:val="000000" w:themeColor="text1"/>
                          <w:kern w:val="24"/>
                        </w:rPr>
                        <w:t xml:space="preserve">Los derechos bioculturales se basan en la unidad y la interdependencia de los ecosistemas para garantizar una supervivencia en el entorno natural. </w:t>
                      </w:r>
                    </w:p>
                  </w:txbxContent>
                </v:textbox>
                <w10:wrap anchorx="margin"/>
              </v:shape>
            </w:pict>
          </mc:Fallback>
        </mc:AlternateContent>
      </w:r>
    </w:p>
    <w:p w14:paraId="6E3793CF" w14:textId="77777777" w:rsidR="002C7F61" w:rsidRPr="001D0D1A" w:rsidRDefault="002C7F61" w:rsidP="001D0D1A">
      <w:pPr>
        <w:spacing w:line="480" w:lineRule="auto"/>
        <w:jc w:val="both"/>
        <w:rPr>
          <w:rFonts w:ascii="Arial" w:hAnsi="Arial" w:cs="Arial"/>
          <w:sz w:val="24"/>
          <w:szCs w:val="24"/>
        </w:rPr>
      </w:pPr>
    </w:p>
    <w:p w14:paraId="652E5BC4" w14:textId="77777777" w:rsidR="002C7F61" w:rsidRPr="001D0D1A" w:rsidRDefault="002C7F61" w:rsidP="001D0D1A">
      <w:pPr>
        <w:spacing w:line="480" w:lineRule="auto"/>
        <w:jc w:val="center"/>
        <w:rPr>
          <w:rFonts w:ascii="Arial" w:hAnsi="Arial" w:cs="Arial"/>
          <w:sz w:val="24"/>
          <w:szCs w:val="24"/>
        </w:rPr>
      </w:pPr>
    </w:p>
    <w:p w14:paraId="3E8359E0" w14:textId="77777777" w:rsidR="002C7F61" w:rsidRPr="001D0D1A" w:rsidRDefault="002C7F61" w:rsidP="001D0D1A">
      <w:pPr>
        <w:spacing w:line="480" w:lineRule="auto"/>
        <w:jc w:val="center"/>
        <w:rPr>
          <w:rFonts w:ascii="Arial" w:hAnsi="Arial" w:cs="Arial"/>
          <w:sz w:val="24"/>
          <w:szCs w:val="24"/>
        </w:rPr>
      </w:pPr>
    </w:p>
    <w:p w14:paraId="1509CC14" w14:textId="77777777" w:rsidR="002C7F61" w:rsidRPr="001D0D1A" w:rsidRDefault="002C7F61" w:rsidP="00F47CD8">
      <w:pPr>
        <w:spacing w:line="480" w:lineRule="auto"/>
        <w:rPr>
          <w:rFonts w:ascii="Arial" w:hAnsi="Arial" w:cs="Arial"/>
          <w:sz w:val="24"/>
          <w:szCs w:val="24"/>
        </w:rPr>
      </w:pPr>
    </w:p>
    <w:p w14:paraId="33E6C680" w14:textId="77777777" w:rsidR="002C7F61" w:rsidRPr="001D0D1A" w:rsidRDefault="002C7F61" w:rsidP="001D0D1A">
      <w:pPr>
        <w:spacing w:line="480" w:lineRule="auto"/>
        <w:jc w:val="center"/>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62688" behindDoc="0" locked="0" layoutInCell="1" allowOverlap="1" wp14:anchorId="6F8BC38F" wp14:editId="5FDA3EDB">
                <wp:simplePos x="0" y="0"/>
                <wp:positionH relativeFrom="margin">
                  <wp:align>left</wp:align>
                </wp:positionH>
                <wp:positionV relativeFrom="paragraph">
                  <wp:posOffset>6350</wp:posOffset>
                </wp:positionV>
                <wp:extent cx="4446240" cy="646331"/>
                <wp:effectExtent l="0" t="0" r="0" b="0"/>
                <wp:wrapNone/>
                <wp:docPr id="75" name="CuadroTexto 8"/>
                <wp:cNvGraphicFramePr/>
                <a:graphic xmlns:a="http://schemas.openxmlformats.org/drawingml/2006/main">
                  <a:graphicData uri="http://schemas.microsoft.com/office/word/2010/wordprocessingShape">
                    <wps:wsp>
                      <wps:cNvSpPr txBox="1"/>
                      <wps:spPr>
                        <a:xfrm>
                          <a:off x="0" y="0"/>
                          <a:ext cx="4446240" cy="646331"/>
                        </a:xfrm>
                        <a:prstGeom prst="rect">
                          <a:avLst/>
                        </a:prstGeom>
                        <a:noFill/>
                      </wps:spPr>
                      <wps:txbx>
                        <w:txbxContent>
                          <w:p w14:paraId="0CF1519E" w14:textId="77777777" w:rsidR="00B952BF" w:rsidRPr="002C7F61" w:rsidRDefault="00B952BF" w:rsidP="002C7F61">
                            <w:pPr>
                              <w:pStyle w:val="NormalWeb"/>
                              <w:spacing w:before="0" w:beforeAutospacing="0" w:after="0" w:afterAutospacing="0"/>
                              <w:jc w:val="center"/>
                              <w:rPr>
                                <w:color w:val="00B050"/>
                              </w:rPr>
                            </w:pPr>
                            <w:r w:rsidRPr="002C7F61">
                              <w:rPr>
                                <w:color w:val="00B050"/>
                                <w:kern w:val="24"/>
                                <w:sz w:val="36"/>
                                <w:szCs w:val="36"/>
                              </w:rPr>
                              <w:t>La naturaleza y su entorno deben ser tomados con seriedad y con plenitud de los derechos.</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6F8BC38F" id="CuadroTexto 8" o:spid="_x0000_s1058" type="#_x0000_t202" style="position:absolute;left:0;text-align:left;margin-left:0;margin-top:.5pt;width:350.1pt;height:50.9pt;z-index:25176268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" filled="f" stroked="f">
                <v:textbox style="mso-fit-shape-to-text:t">
                  <w:txbxContent>
                    <w:p w14:paraId="0CF1519E" w14:textId="77777777" w:rsidR="00B952BF" w:rsidRPr="002C7F61" w:rsidRDefault="00B952BF" w:rsidP="002C7F61">
                      <w:pPr>
                        <w:pStyle w:val="NormalWeb"/>
                        <w:spacing w:before="0" w:beforeAutospacing="0" w:after="0" w:afterAutospacing="0"/>
                        <w:jc w:val="center"/>
                        <w:rPr>
                          <w:color w:val="00B050"/>
                        </w:rPr>
                      </w:pPr>
                      <w:r w:rsidRPr="002C7F61">
                        <w:rPr>
                          <w:color w:val="00B050"/>
                          <w:kern w:val="24"/>
                          <w:sz w:val="36"/>
                          <w:szCs w:val="36"/>
                        </w:rPr>
                        <w:t>La naturaleza y su entorno deben ser tomados con seriedad y con plenitud de los derechos.</w:t>
                      </w:r>
                    </w:p>
                  </w:txbxContent>
                </v:textbox>
                <w10:wrap anchorx="margin"/>
              </v:shape>
            </w:pict>
          </mc:Fallback>
        </mc:AlternateContent>
      </w:r>
    </w:p>
    <w:p w14:paraId="3759EEEC" w14:textId="77777777" w:rsidR="002C7F61" w:rsidRPr="001D0D1A" w:rsidRDefault="002C7F61" w:rsidP="001D0D1A">
      <w:pPr>
        <w:spacing w:line="480" w:lineRule="auto"/>
        <w:jc w:val="center"/>
        <w:rPr>
          <w:rFonts w:ascii="Arial" w:hAnsi="Arial" w:cs="Arial"/>
          <w:sz w:val="24"/>
          <w:szCs w:val="24"/>
        </w:rPr>
      </w:pPr>
    </w:p>
    <w:p w14:paraId="102FA615" w14:textId="77777777" w:rsidR="002C7F61" w:rsidRPr="001D0D1A" w:rsidRDefault="002C7F61" w:rsidP="001D0D1A">
      <w:pPr>
        <w:spacing w:line="480" w:lineRule="auto"/>
        <w:jc w:val="center"/>
        <w:rPr>
          <w:rFonts w:ascii="Arial" w:hAnsi="Arial" w:cs="Arial"/>
          <w:sz w:val="24"/>
          <w:szCs w:val="24"/>
        </w:rPr>
      </w:pPr>
    </w:p>
    <w:p w14:paraId="0F033F03" w14:textId="77777777" w:rsidR="002C7F61" w:rsidRPr="001D0D1A" w:rsidRDefault="002C7F61" w:rsidP="001D0D1A">
      <w:pPr>
        <w:pStyle w:val="Ttulo2"/>
        <w:spacing w:line="480" w:lineRule="auto"/>
        <w:rPr>
          <w:rFonts w:ascii="Arial" w:hAnsi="Arial" w:cs="Arial"/>
          <w:sz w:val="24"/>
          <w:szCs w:val="24"/>
        </w:rPr>
      </w:pPr>
      <w:bookmarkStart w:id="37" w:name="_Toc47089515"/>
      <w:bookmarkStart w:id="38" w:name="_Toc47089690"/>
      <w:bookmarkStart w:id="39" w:name="_Toc47092219"/>
      <w:r w:rsidRPr="001D0D1A">
        <w:rPr>
          <w:rFonts w:ascii="Arial" w:hAnsi="Arial" w:cs="Arial"/>
          <w:sz w:val="24"/>
          <w:szCs w:val="24"/>
        </w:rPr>
        <w:t>Derechos Bioculturales:</w:t>
      </w:r>
      <w:bookmarkEnd w:id="37"/>
      <w:bookmarkEnd w:id="38"/>
      <w:bookmarkEnd w:id="39"/>
      <w:r w:rsidRPr="001D0D1A">
        <w:rPr>
          <w:rFonts w:ascii="Arial" w:hAnsi="Arial" w:cs="Arial"/>
          <w:sz w:val="24"/>
          <w:szCs w:val="24"/>
        </w:rPr>
        <w:t xml:space="preserve"> </w:t>
      </w:r>
    </w:p>
    <w:p w14:paraId="0A94FF3B" w14:textId="77777777" w:rsidR="002C7F61" w:rsidRPr="001D0D1A" w:rsidRDefault="00CB7C7D"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64736" behindDoc="0" locked="0" layoutInCell="1" allowOverlap="1" wp14:anchorId="52AA45C7" wp14:editId="6943C48C">
                <wp:simplePos x="0" y="0"/>
                <wp:positionH relativeFrom="margin">
                  <wp:align>right</wp:align>
                </wp:positionH>
                <wp:positionV relativeFrom="paragraph">
                  <wp:posOffset>100965</wp:posOffset>
                </wp:positionV>
                <wp:extent cx="5400675" cy="923290"/>
                <wp:effectExtent l="0" t="0" r="0" b="0"/>
                <wp:wrapNone/>
                <wp:docPr id="76" name="CuadroTexto 6"/>
                <wp:cNvGraphicFramePr/>
                <a:graphic xmlns:a="http://schemas.openxmlformats.org/drawingml/2006/main">
                  <a:graphicData uri="http://schemas.microsoft.com/office/word/2010/wordprocessingShape">
                    <wps:wsp>
                      <wps:cNvSpPr txBox="1"/>
                      <wps:spPr>
                        <a:xfrm>
                          <a:off x="0" y="0"/>
                          <a:ext cx="5400675" cy="923290"/>
                        </a:xfrm>
                        <a:prstGeom prst="rect">
                          <a:avLst/>
                        </a:prstGeom>
                        <a:noFill/>
                      </wps:spPr>
                      <wps:txbx>
                        <w:txbxContent>
                          <w:p w14:paraId="1F131A3D" w14:textId="77777777" w:rsidR="00B952BF" w:rsidRPr="009D3005" w:rsidRDefault="00B952BF" w:rsidP="00CB7C7D">
                            <w:pPr>
                              <w:pStyle w:val="NormalWeb"/>
                              <w:spacing w:before="0" w:beforeAutospacing="0" w:after="0" w:afterAutospacing="0" w:line="360" w:lineRule="auto"/>
                              <w:jc w:val="right"/>
                            </w:pPr>
                            <w:r w:rsidRPr="00CB7C7D">
                              <w:rPr>
                                <w:color w:val="7030A0"/>
                                <w:kern w:val="24"/>
                              </w:rPr>
                              <w:t xml:space="preserve">El nuevo enfoque de la Corte Constitucional son los derechos bioculturales donde la unidad e interdependencia entre la naturaleza y la especie humanos, es un nuevo entendimiento </w:t>
                            </w:r>
                            <w:proofErr w:type="spellStart"/>
                            <w:r w:rsidRPr="00CB7C7D">
                              <w:rPr>
                                <w:color w:val="7030A0"/>
                                <w:kern w:val="24"/>
                              </w:rPr>
                              <w:t>sociojurídico</w:t>
                            </w:r>
                            <w:proofErr w:type="spellEnd"/>
                            <w:r w:rsidRPr="00CB7C7D">
                              <w:rPr>
                                <w:color w:val="7030A0"/>
                                <w:kern w:val="24"/>
                              </w:rPr>
                              <w:t xml:space="preserve"> como sujetos de derechos</w:t>
                            </w:r>
                            <w:r w:rsidRPr="009D3005">
                              <w:rPr>
                                <w:color w:val="000000" w:themeColor="text1"/>
                                <w:kern w:val="24"/>
                              </w:rPr>
                              <w:t xml:space="preserve">.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52AA45C7" id="_x0000_s1059" type="#_x0000_t202" style="position:absolute;margin-left:374.05pt;margin-top:7.95pt;width:425.25pt;height:72.7pt;z-index:2517647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" filled="f" stroked="f">
                <v:textbox style="mso-fit-shape-to-text:t">
                  <w:txbxContent>
                    <w:p w14:paraId="1F131A3D" w14:textId="77777777" w:rsidR="00B952BF" w:rsidRPr="009D3005" w:rsidRDefault="00B952BF" w:rsidP="00CB7C7D">
                      <w:pPr>
                        <w:pStyle w:val="NormalWeb"/>
                        <w:spacing w:before="0" w:beforeAutospacing="0" w:after="0" w:afterAutospacing="0" w:line="360" w:lineRule="auto"/>
                        <w:jc w:val="right"/>
                      </w:pPr>
                      <w:r w:rsidRPr="00CB7C7D">
                        <w:rPr>
                          <w:color w:val="7030A0"/>
                          <w:kern w:val="24"/>
                        </w:rPr>
                        <w:t xml:space="preserve">El nuevo enfoque de la Corte Constitucional son los derechos bioculturales donde la unidad e interdependencia entre la naturaleza y la especie humanos, es un nuevo entendimiento </w:t>
                      </w:r>
                      <w:proofErr w:type="spellStart"/>
                      <w:r w:rsidRPr="00CB7C7D">
                        <w:rPr>
                          <w:color w:val="7030A0"/>
                          <w:kern w:val="24"/>
                        </w:rPr>
                        <w:t>sociojurídico</w:t>
                      </w:r>
                      <w:proofErr w:type="spellEnd"/>
                      <w:r w:rsidRPr="00CB7C7D">
                        <w:rPr>
                          <w:color w:val="7030A0"/>
                          <w:kern w:val="24"/>
                        </w:rPr>
                        <w:t xml:space="preserve"> como sujetos de derechos</w:t>
                      </w:r>
                      <w:r w:rsidRPr="009D3005">
                        <w:rPr>
                          <w:color w:val="000000" w:themeColor="text1"/>
                          <w:kern w:val="24"/>
                        </w:rPr>
                        <w:t xml:space="preserve">.    </w:t>
                      </w:r>
                    </w:p>
                  </w:txbxContent>
                </v:textbox>
                <w10:wrap anchorx="margin"/>
              </v:shape>
            </w:pict>
          </mc:Fallback>
        </mc:AlternateContent>
      </w:r>
    </w:p>
    <w:p w14:paraId="11102333" w14:textId="77777777" w:rsidR="002C7F61" w:rsidRPr="001D0D1A" w:rsidRDefault="002C7F61" w:rsidP="001D0D1A">
      <w:pPr>
        <w:spacing w:line="480" w:lineRule="auto"/>
        <w:jc w:val="center"/>
        <w:rPr>
          <w:rFonts w:ascii="Arial" w:hAnsi="Arial" w:cs="Arial"/>
          <w:sz w:val="24"/>
          <w:szCs w:val="24"/>
        </w:rPr>
      </w:pPr>
    </w:p>
    <w:p w14:paraId="332307D0" w14:textId="77777777" w:rsidR="002C7F61" w:rsidRPr="001D0D1A" w:rsidRDefault="002C7F61" w:rsidP="001D0D1A">
      <w:pPr>
        <w:spacing w:line="480" w:lineRule="auto"/>
        <w:jc w:val="center"/>
        <w:rPr>
          <w:rFonts w:ascii="Arial" w:hAnsi="Arial" w:cs="Arial"/>
          <w:sz w:val="24"/>
          <w:szCs w:val="24"/>
        </w:rPr>
      </w:pPr>
    </w:p>
    <w:p w14:paraId="61EF7773" w14:textId="77777777" w:rsidR="002C7F61" w:rsidRPr="001D0D1A" w:rsidRDefault="00CB7C7D" w:rsidP="001D0D1A">
      <w:pPr>
        <w:spacing w:line="480" w:lineRule="auto"/>
        <w:jc w:val="center"/>
        <w:rPr>
          <w:rFonts w:ascii="Arial" w:hAnsi="Arial" w:cs="Arial"/>
          <w:sz w:val="24"/>
          <w:szCs w:val="24"/>
        </w:rPr>
      </w:pPr>
      <w:r w:rsidRPr="001D0D1A">
        <w:rPr>
          <w:rFonts w:ascii="Arial" w:hAnsi="Arial" w:cs="Arial"/>
          <w:noProof/>
          <w:sz w:val="24"/>
          <w:szCs w:val="24"/>
          <w:lang w:val="es-ES" w:eastAsia="es-ES"/>
        </w:rPr>
        <w:lastRenderedPageBreak/>
        <w:drawing>
          <wp:anchor distT="0" distB="0" distL="114300" distR="114300" simplePos="0" relativeHeight="251766784" behindDoc="1" locked="0" layoutInCell="1" allowOverlap="1" wp14:anchorId="67D82638" wp14:editId="697DB454">
            <wp:simplePos x="0" y="0"/>
            <wp:positionH relativeFrom="column">
              <wp:posOffset>1691640</wp:posOffset>
            </wp:positionH>
            <wp:positionV relativeFrom="paragraph">
              <wp:posOffset>20320</wp:posOffset>
            </wp:positionV>
            <wp:extent cx="2762250" cy="2762250"/>
            <wp:effectExtent l="0" t="0" r="0" b="0"/>
            <wp:wrapTight wrapText="bothSides">
              <wp:wrapPolygon edited="0">
                <wp:start x="9385" y="0"/>
                <wp:lineTo x="7001" y="149"/>
                <wp:lineTo x="4320" y="1788"/>
                <wp:lineTo x="4469" y="2383"/>
                <wp:lineTo x="3575" y="2383"/>
                <wp:lineTo x="1341" y="4171"/>
                <wp:lineTo x="1341" y="4767"/>
                <wp:lineTo x="149" y="7150"/>
                <wp:lineTo x="0" y="9534"/>
                <wp:lineTo x="0" y="12513"/>
                <wp:lineTo x="149" y="14301"/>
                <wp:lineTo x="1341" y="16684"/>
                <wp:lineTo x="1341" y="17429"/>
                <wp:lineTo x="3575" y="19068"/>
                <wp:lineTo x="4469" y="19068"/>
                <wp:lineTo x="4320" y="19663"/>
                <wp:lineTo x="6703" y="21302"/>
                <wp:lineTo x="9385" y="21451"/>
                <wp:lineTo x="12066" y="21451"/>
                <wp:lineTo x="13854" y="21451"/>
                <wp:lineTo x="17131" y="19812"/>
                <wp:lineTo x="16982" y="19068"/>
                <wp:lineTo x="17876" y="19068"/>
                <wp:lineTo x="20259" y="17280"/>
                <wp:lineTo x="20259" y="16684"/>
                <wp:lineTo x="21302" y="14301"/>
                <wp:lineTo x="21451" y="12513"/>
                <wp:lineTo x="21451" y="9534"/>
                <wp:lineTo x="21302" y="7150"/>
                <wp:lineTo x="20110" y="4767"/>
                <wp:lineTo x="20259" y="4171"/>
                <wp:lineTo x="17876" y="2383"/>
                <wp:lineTo x="16982" y="2383"/>
                <wp:lineTo x="17131" y="1639"/>
                <wp:lineTo x="14003" y="149"/>
                <wp:lineTo x="12066" y="0"/>
                <wp:lineTo x="9385" y="0"/>
              </wp:wrapPolygon>
            </wp:wrapTight>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community-1751058_1280.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762250" cy="2762250"/>
                    </a:xfrm>
                    <a:prstGeom prst="rect">
                      <a:avLst/>
                    </a:prstGeom>
                  </pic:spPr>
                </pic:pic>
              </a:graphicData>
            </a:graphic>
            <wp14:sizeRelH relativeFrom="page">
              <wp14:pctWidth>0</wp14:pctWidth>
            </wp14:sizeRelH>
            <wp14:sizeRelV relativeFrom="page">
              <wp14:pctHeight>0</wp14:pctHeight>
            </wp14:sizeRelV>
          </wp:anchor>
        </w:drawing>
      </w:r>
    </w:p>
    <w:p w14:paraId="3AC65C28" w14:textId="77777777" w:rsidR="002C7F61" w:rsidRPr="001D0D1A" w:rsidRDefault="002C7F61" w:rsidP="001D0D1A">
      <w:pPr>
        <w:spacing w:line="480" w:lineRule="auto"/>
        <w:jc w:val="center"/>
        <w:rPr>
          <w:rFonts w:ascii="Arial" w:hAnsi="Arial" w:cs="Arial"/>
          <w:sz w:val="24"/>
          <w:szCs w:val="24"/>
        </w:rPr>
      </w:pPr>
    </w:p>
    <w:p w14:paraId="66CA3B27" w14:textId="77777777" w:rsidR="002C7F61" w:rsidRPr="001D0D1A" w:rsidRDefault="00CB7C7D" w:rsidP="001D0D1A">
      <w:pPr>
        <w:spacing w:line="480" w:lineRule="auto"/>
        <w:jc w:val="center"/>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65760" behindDoc="1" locked="0" layoutInCell="1" allowOverlap="1" wp14:anchorId="11CB8157" wp14:editId="472DAEFC">
            <wp:simplePos x="0" y="0"/>
            <wp:positionH relativeFrom="column">
              <wp:posOffset>2415540</wp:posOffset>
            </wp:positionH>
            <wp:positionV relativeFrom="paragraph">
              <wp:posOffset>154305</wp:posOffset>
            </wp:positionV>
            <wp:extent cx="1327785" cy="1435735"/>
            <wp:effectExtent l="0" t="0" r="5715" b="0"/>
            <wp:wrapTight wrapText="bothSides">
              <wp:wrapPolygon edited="0">
                <wp:start x="9607" y="0"/>
                <wp:lineTo x="5268" y="860"/>
                <wp:lineTo x="620" y="3153"/>
                <wp:lineTo x="0" y="5445"/>
                <wp:lineTo x="0" y="8598"/>
                <wp:lineTo x="310" y="10031"/>
                <wp:lineTo x="6508" y="13757"/>
                <wp:lineTo x="7747" y="13757"/>
                <wp:lineTo x="8677" y="18342"/>
                <wp:lineTo x="6198" y="20635"/>
                <wp:lineTo x="6508" y="21208"/>
                <wp:lineTo x="10846" y="21208"/>
                <wp:lineTo x="12086" y="21208"/>
                <wp:lineTo x="15805" y="21208"/>
                <wp:lineTo x="16425" y="20349"/>
                <wp:lineTo x="13945" y="18342"/>
                <wp:lineTo x="13016" y="13757"/>
                <wp:lineTo x="21383" y="11464"/>
                <wp:lineTo x="21383" y="6305"/>
                <wp:lineTo x="20143" y="4586"/>
                <wp:lineTo x="20453" y="2866"/>
                <wp:lineTo x="17354" y="1146"/>
                <wp:lineTo x="11776" y="0"/>
                <wp:lineTo x="9607" y="0"/>
              </wp:wrapPolygon>
            </wp:wrapTight>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tree-576847_1280.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327785" cy="1435735"/>
                    </a:xfrm>
                    <a:prstGeom prst="rect">
                      <a:avLst/>
                    </a:prstGeom>
                  </pic:spPr>
                </pic:pic>
              </a:graphicData>
            </a:graphic>
            <wp14:sizeRelH relativeFrom="page">
              <wp14:pctWidth>0</wp14:pctWidth>
            </wp14:sizeRelH>
            <wp14:sizeRelV relativeFrom="page">
              <wp14:pctHeight>0</wp14:pctHeight>
            </wp14:sizeRelV>
          </wp:anchor>
        </w:drawing>
      </w:r>
    </w:p>
    <w:p w14:paraId="774C3216" w14:textId="77777777" w:rsidR="002C7F61" w:rsidRPr="001D0D1A" w:rsidRDefault="002C7F61" w:rsidP="001D0D1A">
      <w:pPr>
        <w:spacing w:line="480" w:lineRule="auto"/>
        <w:jc w:val="center"/>
        <w:rPr>
          <w:rFonts w:ascii="Arial" w:hAnsi="Arial" w:cs="Arial"/>
          <w:sz w:val="24"/>
          <w:szCs w:val="24"/>
        </w:rPr>
      </w:pPr>
    </w:p>
    <w:p w14:paraId="412A7DEA" w14:textId="77777777" w:rsidR="002C7F61" w:rsidRPr="001D0D1A" w:rsidRDefault="002C7F61" w:rsidP="001D0D1A">
      <w:pPr>
        <w:spacing w:line="480" w:lineRule="auto"/>
        <w:jc w:val="center"/>
        <w:rPr>
          <w:rFonts w:ascii="Arial" w:hAnsi="Arial" w:cs="Arial"/>
          <w:sz w:val="24"/>
          <w:szCs w:val="24"/>
        </w:rPr>
      </w:pPr>
    </w:p>
    <w:p w14:paraId="162D40AB" w14:textId="77777777" w:rsidR="002C7F61" w:rsidRPr="001D0D1A" w:rsidRDefault="002C7F61" w:rsidP="001D0D1A">
      <w:pPr>
        <w:spacing w:line="480" w:lineRule="auto"/>
        <w:jc w:val="center"/>
        <w:rPr>
          <w:rFonts w:ascii="Arial" w:hAnsi="Arial" w:cs="Arial"/>
          <w:sz w:val="24"/>
          <w:szCs w:val="24"/>
        </w:rPr>
      </w:pPr>
    </w:p>
    <w:p w14:paraId="16DAB366" w14:textId="77777777" w:rsidR="004B675F" w:rsidRPr="001D0D1A" w:rsidRDefault="004B675F" w:rsidP="00F47CD8">
      <w:pPr>
        <w:spacing w:line="480" w:lineRule="auto"/>
        <w:rPr>
          <w:rFonts w:ascii="Arial" w:hAnsi="Arial" w:cs="Arial"/>
          <w:sz w:val="24"/>
          <w:szCs w:val="24"/>
        </w:rPr>
      </w:pPr>
    </w:p>
    <w:p w14:paraId="5F2108D9" w14:textId="77777777" w:rsidR="004B675F" w:rsidRPr="001D0D1A" w:rsidRDefault="008229E6" w:rsidP="001D0D1A">
      <w:pPr>
        <w:spacing w:line="480" w:lineRule="auto"/>
        <w:jc w:val="center"/>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69856" behindDoc="1" locked="0" layoutInCell="1" allowOverlap="1" wp14:anchorId="3E9EE538" wp14:editId="70CC6FDB">
            <wp:simplePos x="0" y="0"/>
            <wp:positionH relativeFrom="column">
              <wp:posOffset>2958465</wp:posOffset>
            </wp:positionH>
            <wp:positionV relativeFrom="paragraph">
              <wp:posOffset>1905</wp:posOffset>
            </wp:positionV>
            <wp:extent cx="2002155" cy="4004945"/>
            <wp:effectExtent l="0" t="0" r="0" b="0"/>
            <wp:wrapTight wrapText="bothSides">
              <wp:wrapPolygon edited="0">
                <wp:start x="9043" y="0"/>
                <wp:lineTo x="7810" y="411"/>
                <wp:lineTo x="6782" y="1233"/>
                <wp:lineTo x="6782" y="1644"/>
                <wp:lineTo x="4932" y="4212"/>
                <wp:lineTo x="3699" y="4726"/>
                <wp:lineTo x="2261" y="8219"/>
                <wp:lineTo x="2261" y="8425"/>
                <wp:lineTo x="4110" y="9863"/>
                <wp:lineTo x="4110" y="18083"/>
                <wp:lineTo x="5343" y="19727"/>
                <wp:lineTo x="5755" y="21371"/>
                <wp:lineTo x="6166" y="21473"/>
                <wp:lineTo x="15003" y="21473"/>
                <wp:lineTo x="15208" y="21371"/>
                <wp:lineTo x="16030" y="19727"/>
                <wp:lineTo x="17264" y="18083"/>
                <wp:lineTo x="16853" y="9863"/>
                <wp:lineTo x="19113" y="8219"/>
                <wp:lineTo x="18702" y="6576"/>
                <wp:lineTo x="17675" y="4623"/>
                <wp:lineTo x="16236" y="4007"/>
                <wp:lineTo x="13153" y="3288"/>
                <wp:lineTo x="13975" y="1952"/>
                <wp:lineTo x="13975" y="1130"/>
                <wp:lineTo x="13359" y="616"/>
                <wp:lineTo x="11715" y="0"/>
                <wp:lineTo x="9043" y="0"/>
              </wp:wrapPolygon>
            </wp:wrapTight>
            <wp:docPr id="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002155" cy="4004945"/>
                    </a:xfrm>
                    <a:prstGeom prst="rect">
                      <a:avLst/>
                    </a:prstGeom>
                  </pic:spPr>
                </pic:pic>
              </a:graphicData>
            </a:graphic>
            <wp14:sizeRelH relativeFrom="page">
              <wp14:pctWidth>0</wp14:pctWidth>
            </wp14:sizeRelH>
            <wp14:sizeRelV relativeFrom="page">
              <wp14:pctHeight>0</wp14:pctHeight>
            </wp14:sizeRelV>
          </wp:anchor>
        </w:drawing>
      </w:r>
      <w:r w:rsidR="004B675F" w:rsidRPr="001D0D1A">
        <w:rPr>
          <w:rFonts w:ascii="Arial" w:hAnsi="Arial" w:cs="Arial"/>
          <w:noProof/>
          <w:sz w:val="24"/>
          <w:szCs w:val="24"/>
          <w:lang w:val="es-ES" w:eastAsia="es-ES"/>
        </w:rPr>
        <mc:AlternateContent>
          <mc:Choice Requires="wps">
            <w:drawing>
              <wp:anchor distT="0" distB="0" distL="114300" distR="114300" simplePos="0" relativeHeight="251768832" behindDoc="0" locked="0" layoutInCell="1" allowOverlap="1" wp14:anchorId="6DEC0E94" wp14:editId="13F844DF">
                <wp:simplePos x="0" y="0"/>
                <wp:positionH relativeFrom="margin">
                  <wp:align>left</wp:align>
                </wp:positionH>
                <wp:positionV relativeFrom="paragraph">
                  <wp:posOffset>-7620</wp:posOffset>
                </wp:positionV>
                <wp:extent cx="2066925" cy="3693319"/>
                <wp:effectExtent l="0" t="0" r="0" b="0"/>
                <wp:wrapNone/>
                <wp:docPr id="79" name="CuadroTexto 4"/>
                <wp:cNvGraphicFramePr/>
                <a:graphic xmlns:a="http://schemas.openxmlformats.org/drawingml/2006/main">
                  <a:graphicData uri="http://schemas.microsoft.com/office/word/2010/wordprocessingShape">
                    <wps:wsp>
                      <wps:cNvSpPr txBox="1"/>
                      <wps:spPr>
                        <a:xfrm>
                          <a:off x="0" y="0"/>
                          <a:ext cx="2066925" cy="3693319"/>
                        </a:xfrm>
                        <a:prstGeom prst="rect">
                          <a:avLst/>
                        </a:prstGeom>
                        <a:noFill/>
                      </wps:spPr>
                      <wps:txbx>
                        <w:txbxContent>
                          <w:p w14:paraId="18F8A3D1" w14:textId="77777777" w:rsidR="00B952BF" w:rsidRPr="004B675F" w:rsidRDefault="00B952BF" w:rsidP="004B675F">
                            <w:pPr>
                              <w:pStyle w:val="NormalWeb"/>
                              <w:spacing w:before="0" w:beforeAutospacing="0" w:after="0" w:afterAutospacing="0" w:line="360" w:lineRule="auto"/>
                              <w:jc w:val="both"/>
                            </w:pPr>
                            <w:r w:rsidRPr="004B675F">
                              <w:rPr>
                                <w:color w:val="000000" w:themeColor="text1"/>
                                <w:kern w:val="24"/>
                              </w:rPr>
                              <w:t xml:space="preserve">Se trata de entender </w:t>
                            </w:r>
                            <w:r w:rsidRPr="004B675F">
                              <w:rPr>
                                <w:b/>
                                <w:bCs/>
                                <w:color w:val="FF0000"/>
                                <w:kern w:val="24"/>
                              </w:rPr>
                              <w:t xml:space="preserve">la realidad sociopolítica </w:t>
                            </w:r>
                            <w:r w:rsidRPr="004B675F">
                              <w:rPr>
                                <w:color w:val="000000" w:themeColor="text1"/>
                                <w:kern w:val="24"/>
                              </w:rPr>
                              <w:t xml:space="preserve">con el objetivo de lograr una transformación respetuosa con el mundo natural y su entorno, así como ha ocurrido antes con los derechos civiles y políticos (primera generación; los económicos, sociales y culturales (segunda generación) y los </w:t>
                            </w:r>
                            <w:r w:rsidRPr="004B675F">
                              <w:rPr>
                                <w:b/>
                                <w:bCs/>
                                <w:color w:val="FF0000"/>
                                <w:kern w:val="24"/>
                              </w:rPr>
                              <w:t>ambientales (tercera generación)</w:t>
                            </w:r>
                            <w:r w:rsidRPr="004B675F">
                              <w:rPr>
                                <w:color w:val="000000" w:themeColor="text1"/>
                                <w:kern w:val="24"/>
                              </w:rPr>
                              <w:t xml:space="preserve"> (</w:t>
                            </w:r>
                            <w:r>
                              <w:rPr>
                                <w:color w:val="000000" w:themeColor="text1"/>
                                <w:kern w:val="24"/>
                              </w:rPr>
                              <w:t>Parafraseo C.C. T-622/16 M.P. Jorge Palacio</w:t>
                            </w:r>
                            <w:r w:rsidRPr="004B675F">
                              <w:rPr>
                                <w:color w:val="000000" w:themeColor="text1"/>
                                <w:kern w:val="24"/>
                              </w:rPr>
                              <w:t xml:space="preserve">) </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6DEC0E94" id="_x0000_s1060" type="#_x0000_t202" style="position:absolute;left:0;text-align:left;margin-left:0;margin-top:-.6pt;width:162.75pt;height:290.8pt;z-index:2517688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" filled="f" stroked="f">
                <v:textbox style="mso-fit-shape-to-text:t">
                  <w:txbxContent>
                    <w:p w14:paraId="18F8A3D1" w14:textId="77777777" w:rsidR="00B952BF" w:rsidRPr="004B675F" w:rsidRDefault="00B952BF" w:rsidP="004B675F">
                      <w:pPr>
                        <w:pStyle w:val="NormalWeb"/>
                        <w:spacing w:before="0" w:beforeAutospacing="0" w:after="0" w:afterAutospacing="0" w:line="360" w:lineRule="auto"/>
                        <w:jc w:val="both"/>
                      </w:pPr>
                      <w:r w:rsidRPr="004B675F">
                        <w:rPr>
                          <w:color w:val="000000" w:themeColor="text1"/>
                          <w:kern w:val="24"/>
                        </w:rPr>
                        <w:t xml:space="preserve">Se trata de entender </w:t>
                      </w:r>
                      <w:r w:rsidRPr="004B675F">
                        <w:rPr>
                          <w:b/>
                          <w:bCs/>
                          <w:color w:val="FF0000"/>
                          <w:kern w:val="24"/>
                        </w:rPr>
                        <w:t xml:space="preserve">la realidad sociopolítica </w:t>
                      </w:r>
                      <w:r w:rsidRPr="004B675F">
                        <w:rPr>
                          <w:color w:val="000000" w:themeColor="text1"/>
                          <w:kern w:val="24"/>
                        </w:rPr>
                        <w:t xml:space="preserve">con el objetivo de lograr una transformación respetuosa con el mundo natural y su entorno, así como ha ocurrido antes con los derechos civiles y políticos (primera generación; los económicos, sociales y culturales (segunda generación) y los </w:t>
                      </w:r>
                      <w:r w:rsidRPr="004B675F">
                        <w:rPr>
                          <w:b/>
                          <w:bCs/>
                          <w:color w:val="FF0000"/>
                          <w:kern w:val="24"/>
                        </w:rPr>
                        <w:t>ambientales (tercera generación)</w:t>
                      </w:r>
                      <w:r w:rsidRPr="004B675F">
                        <w:rPr>
                          <w:color w:val="000000" w:themeColor="text1"/>
                          <w:kern w:val="24"/>
                        </w:rPr>
                        <w:t xml:space="preserve"> (</w:t>
                      </w:r>
                      <w:r>
                        <w:rPr>
                          <w:color w:val="000000" w:themeColor="text1"/>
                          <w:kern w:val="24"/>
                        </w:rPr>
                        <w:t>Parafraseo C.C. T-622/16 M.P. Jorge Palacio</w:t>
                      </w:r>
                      <w:r w:rsidRPr="004B675F">
                        <w:rPr>
                          <w:color w:val="000000" w:themeColor="text1"/>
                          <w:kern w:val="24"/>
                        </w:rPr>
                        <w:t xml:space="preserve">) </w:t>
                      </w:r>
                    </w:p>
                  </w:txbxContent>
                </v:textbox>
                <w10:wrap anchorx="margin"/>
              </v:shape>
            </w:pict>
          </mc:Fallback>
        </mc:AlternateContent>
      </w:r>
    </w:p>
    <w:p w14:paraId="115D60E6" w14:textId="77777777" w:rsidR="002C7F61" w:rsidRPr="001D0D1A" w:rsidRDefault="002C7F61" w:rsidP="001D0D1A">
      <w:pPr>
        <w:spacing w:line="480" w:lineRule="auto"/>
        <w:jc w:val="center"/>
        <w:rPr>
          <w:rFonts w:ascii="Arial" w:hAnsi="Arial" w:cs="Arial"/>
          <w:sz w:val="24"/>
          <w:szCs w:val="24"/>
        </w:rPr>
      </w:pPr>
    </w:p>
    <w:p w14:paraId="465B18E4" w14:textId="77777777" w:rsidR="002C7F61" w:rsidRPr="001D0D1A" w:rsidRDefault="002C7F61" w:rsidP="001D0D1A">
      <w:pPr>
        <w:spacing w:line="480" w:lineRule="auto"/>
        <w:jc w:val="center"/>
        <w:rPr>
          <w:rFonts w:ascii="Arial" w:hAnsi="Arial" w:cs="Arial"/>
          <w:sz w:val="24"/>
          <w:szCs w:val="24"/>
        </w:rPr>
      </w:pPr>
    </w:p>
    <w:p w14:paraId="2FD6CBA7" w14:textId="77777777" w:rsidR="002C7F61" w:rsidRPr="001D0D1A" w:rsidRDefault="002C7F61" w:rsidP="001D0D1A">
      <w:pPr>
        <w:spacing w:line="480" w:lineRule="auto"/>
        <w:jc w:val="center"/>
        <w:rPr>
          <w:rFonts w:ascii="Arial" w:hAnsi="Arial" w:cs="Arial"/>
          <w:sz w:val="24"/>
          <w:szCs w:val="24"/>
        </w:rPr>
      </w:pPr>
    </w:p>
    <w:p w14:paraId="5E4FA3ED" w14:textId="77777777" w:rsidR="002C7F61" w:rsidRPr="001D0D1A" w:rsidRDefault="002C7F61" w:rsidP="001D0D1A">
      <w:pPr>
        <w:spacing w:line="480" w:lineRule="auto"/>
        <w:jc w:val="center"/>
        <w:rPr>
          <w:rFonts w:ascii="Arial" w:hAnsi="Arial" w:cs="Arial"/>
          <w:sz w:val="24"/>
          <w:szCs w:val="24"/>
        </w:rPr>
      </w:pPr>
    </w:p>
    <w:p w14:paraId="3050A845" w14:textId="77777777" w:rsidR="002C7F61" w:rsidRPr="001D0D1A" w:rsidRDefault="002C7F61" w:rsidP="001D0D1A">
      <w:pPr>
        <w:spacing w:line="480" w:lineRule="auto"/>
        <w:jc w:val="center"/>
        <w:rPr>
          <w:rFonts w:ascii="Arial" w:hAnsi="Arial" w:cs="Arial"/>
          <w:sz w:val="24"/>
          <w:szCs w:val="24"/>
        </w:rPr>
      </w:pPr>
    </w:p>
    <w:p w14:paraId="21542B7F" w14:textId="77777777" w:rsidR="002C7F61" w:rsidRPr="001D0D1A" w:rsidRDefault="002C7F61" w:rsidP="001D0D1A">
      <w:pPr>
        <w:spacing w:line="480" w:lineRule="auto"/>
        <w:jc w:val="center"/>
        <w:rPr>
          <w:rFonts w:ascii="Arial" w:hAnsi="Arial" w:cs="Arial"/>
          <w:sz w:val="24"/>
          <w:szCs w:val="24"/>
        </w:rPr>
      </w:pPr>
    </w:p>
    <w:p w14:paraId="3515651A" w14:textId="77777777" w:rsidR="002C7F61" w:rsidRPr="001D0D1A" w:rsidRDefault="002C7F61" w:rsidP="001D0D1A">
      <w:pPr>
        <w:spacing w:line="480" w:lineRule="auto"/>
        <w:jc w:val="center"/>
        <w:rPr>
          <w:rFonts w:ascii="Arial" w:hAnsi="Arial" w:cs="Arial"/>
          <w:sz w:val="24"/>
          <w:szCs w:val="24"/>
        </w:rPr>
      </w:pPr>
    </w:p>
    <w:p w14:paraId="10D4789B" w14:textId="77777777" w:rsidR="002C7F61" w:rsidRPr="001D0D1A" w:rsidRDefault="002C7F61" w:rsidP="001D0D1A">
      <w:pPr>
        <w:spacing w:line="480" w:lineRule="auto"/>
        <w:jc w:val="center"/>
        <w:rPr>
          <w:rFonts w:ascii="Arial" w:hAnsi="Arial" w:cs="Arial"/>
          <w:sz w:val="24"/>
          <w:szCs w:val="24"/>
        </w:rPr>
      </w:pPr>
    </w:p>
    <w:p w14:paraId="422383D6" w14:textId="77777777" w:rsidR="002C7F61" w:rsidRPr="001D0D1A" w:rsidRDefault="002C7F61" w:rsidP="001D0D1A">
      <w:pPr>
        <w:spacing w:line="480" w:lineRule="auto"/>
        <w:jc w:val="center"/>
        <w:rPr>
          <w:rFonts w:ascii="Arial" w:hAnsi="Arial" w:cs="Arial"/>
          <w:sz w:val="24"/>
          <w:szCs w:val="24"/>
        </w:rPr>
      </w:pPr>
    </w:p>
    <w:p w14:paraId="6785850D" w14:textId="77777777" w:rsidR="002C7F61" w:rsidRPr="001D0D1A" w:rsidRDefault="002C7F61" w:rsidP="001D0D1A">
      <w:pPr>
        <w:spacing w:line="480" w:lineRule="auto"/>
        <w:jc w:val="center"/>
        <w:rPr>
          <w:rFonts w:ascii="Arial" w:hAnsi="Arial" w:cs="Arial"/>
          <w:sz w:val="24"/>
          <w:szCs w:val="24"/>
        </w:rPr>
      </w:pPr>
    </w:p>
    <w:p w14:paraId="5FB52917" w14:textId="77777777" w:rsidR="001B5D02" w:rsidRPr="001D0D1A" w:rsidRDefault="001B5D02" w:rsidP="001D0D1A">
      <w:pPr>
        <w:pStyle w:val="Ttulo3"/>
        <w:spacing w:line="480" w:lineRule="auto"/>
        <w:rPr>
          <w:rFonts w:ascii="Arial" w:hAnsi="Arial" w:cs="Arial"/>
        </w:rPr>
      </w:pPr>
    </w:p>
    <w:p w14:paraId="43F63B76" w14:textId="77777777" w:rsidR="001B5D02" w:rsidRPr="001D0D1A" w:rsidRDefault="001B5D02" w:rsidP="001D0D1A">
      <w:pPr>
        <w:pStyle w:val="Ttulo3"/>
        <w:spacing w:line="480" w:lineRule="auto"/>
        <w:rPr>
          <w:rFonts w:ascii="Arial" w:hAnsi="Arial" w:cs="Arial"/>
        </w:rPr>
      </w:pPr>
      <w:bookmarkStart w:id="40" w:name="_Toc47089516"/>
      <w:bookmarkStart w:id="41" w:name="_Toc47089691"/>
      <w:bookmarkStart w:id="42" w:name="_Toc47092220"/>
      <w:r w:rsidRPr="001D0D1A">
        <w:rPr>
          <w:rFonts w:ascii="Arial" w:hAnsi="Arial" w:cs="Arial"/>
          <w:noProof/>
        </w:rPr>
        <w:drawing>
          <wp:anchor distT="0" distB="0" distL="114300" distR="114300" simplePos="0" relativeHeight="251770880" behindDoc="0" locked="0" layoutInCell="1" allowOverlap="1" wp14:anchorId="3676D14A" wp14:editId="0747D928">
            <wp:simplePos x="0" y="0"/>
            <wp:positionH relativeFrom="margin">
              <wp:posOffset>-375285</wp:posOffset>
            </wp:positionH>
            <wp:positionV relativeFrom="paragraph">
              <wp:posOffset>708660</wp:posOffset>
            </wp:positionV>
            <wp:extent cx="6391275" cy="4619625"/>
            <wp:effectExtent l="0" t="0" r="9525" b="9525"/>
            <wp:wrapSquare wrapText="bothSides"/>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28A0092B-C50C-407E-A947-70E740481C1C}">
                          <a14:useLocalDpi xmlns:a14="http://schemas.microsoft.com/office/drawing/2010/main" val="0"/>
                        </a:ext>
                      </a:extLst>
                    </a:blip>
                    <a:stretch>
                      <a:fillRect/>
                    </a:stretch>
                  </pic:blipFill>
                  <pic:spPr>
                    <a:xfrm>
                      <a:off x="0" y="0"/>
                      <a:ext cx="6391275" cy="4619625"/>
                    </a:xfrm>
                    <a:prstGeom prst="rect">
                      <a:avLst/>
                    </a:prstGeom>
                  </pic:spPr>
                </pic:pic>
              </a:graphicData>
            </a:graphic>
            <wp14:sizeRelH relativeFrom="page">
              <wp14:pctWidth>0</wp14:pctWidth>
            </wp14:sizeRelH>
            <wp14:sizeRelV relativeFrom="page">
              <wp14:pctHeight>0</wp14:pctHeight>
            </wp14:sizeRelV>
          </wp:anchor>
        </w:drawing>
      </w:r>
      <w:r w:rsidR="000A2D7C" w:rsidRPr="001D0D1A">
        <w:rPr>
          <w:rFonts w:ascii="Arial" w:hAnsi="Arial" w:cs="Arial"/>
        </w:rPr>
        <w:t>Los derechos del Rio Arato son:</w:t>
      </w:r>
      <w:bookmarkEnd w:id="40"/>
      <w:bookmarkEnd w:id="41"/>
      <w:bookmarkEnd w:id="42"/>
      <w:r w:rsidR="000A2D7C" w:rsidRPr="001D0D1A">
        <w:rPr>
          <w:rFonts w:ascii="Arial" w:hAnsi="Arial" w:cs="Arial"/>
        </w:rPr>
        <w:t xml:space="preserve"> </w:t>
      </w:r>
    </w:p>
    <w:p w14:paraId="5853EB1E" w14:textId="77777777" w:rsidR="001B5D02" w:rsidRPr="001D0D1A" w:rsidRDefault="001B5D02" w:rsidP="001D0D1A">
      <w:pPr>
        <w:spacing w:line="480" w:lineRule="auto"/>
        <w:rPr>
          <w:rFonts w:ascii="Arial" w:hAnsi="Arial" w:cs="Arial"/>
          <w:sz w:val="24"/>
          <w:szCs w:val="24"/>
        </w:rPr>
      </w:pPr>
    </w:p>
    <w:p w14:paraId="266FC228" w14:textId="77777777" w:rsidR="001B5D02" w:rsidRPr="001D0D1A" w:rsidRDefault="001B5D02" w:rsidP="001D0D1A">
      <w:pPr>
        <w:spacing w:line="480" w:lineRule="auto"/>
        <w:rPr>
          <w:rFonts w:ascii="Arial" w:hAnsi="Arial" w:cs="Arial"/>
          <w:sz w:val="24"/>
          <w:szCs w:val="24"/>
        </w:rPr>
      </w:pPr>
    </w:p>
    <w:p w14:paraId="28782D5C" w14:textId="77777777" w:rsidR="001B5D02" w:rsidRPr="001D0D1A" w:rsidRDefault="001B5D02" w:rsidP="001D0D1A">
      <w:pPr>
        <w:spacing w:line="480" w:lineRule="auto"/>
        <w:rPr>
          <w:rFonts w:ascii="Arial" w:hAnsi="Arial" w:cs="Arial"/>
          <w:sz w:val="24"/>
          <w:szCs w:val="24"/>
        </w:rPr>
      </w:pPr>
    </w:p>
    <w:p w14:paraId="2570D813" w14:textId="77777777" w:rsidR="001B5D02" w:rsidRPr="001D0D1A" w:rsidRDefault="006074DD" w:rsidP="001D0D1A">
      <w:pPr>
        <w:pStyle w:val="Ttulo3"/>
        <w:spacing w:line="480" w:lineRule="auto"/>
        <w:rPr>
          <w:rFonts w:ascii="Arial" w:hAnsi="Arial" w:cs="Arial"/>
        </w:rPr>
      </w:pPr>
      <w:bookmarkStart w:id="43" w:name="_Toc47089517"/>
      <w:bookmarkStart w:id="44" w:name="_Toc47089692"/>
      <w:bookmarkStart w:id="45" w:name="_Toc47092221"/>
      <w:r w:rsidRPr="001D0D1A">
        <w:rPr>
          <w:rFonts w:ascii="Arial" w:hAnsi="Arial" w:cs="Arial"/>
        </w:rPr>
        <w:lastRenderedPageBreak/>
        <w:t>Protección.</w:t>
      </w:r>
      <w:bookmarkEnd w:id="43"/>
      <w:bookmarkEnd w:id="44"/>
      <w:bookmarkEnd w:id="45"/>
      <w:r w:rsidRPr="001D0D1A">
        <w:rPr>
          <w:rFonts w:ascii="Arial" w:hAnsi="Arial" w:cs="Arial"/>
        </w:rPr>
        <w:t xml:space="preserve"> </w:t>
      </w:r>
    </w:p>
    <w:p w14:paraId="751E0679" w14:textId="77777777" w:rsidR="000A1CD7" w:rsidRPr="001D0D1A" w:rsidRDefault="00B0407C" w:rsidP="001D0D1A">
      <w:pPr>
        <w:spacing w:line="480" w:lineRule="auto"/>
        <w:jc w:val="both"/>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83168" behindDoc="0" locked="0" layoutInCell="1" allowOverlap="1" wp14:anchorId="6A627BC4" wp14:editId="5F32FCCC">
            <wp:simplePos x="0" y="0"/>
            <wp:positionH relativeFrom="margin">
              <wp:posOffset>942948</wp:posOffset>
            </wp:positionH>
            <wp:positionV relativeFrom="paragraph">
              <wp:posOffset>-19577</wp:posOffset>
            </wp:positionV>
            <wp:extent cx="2188210" cy="2595880"/>
            <wp:effectExtent l="0" t="0" r="2540" b="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hield-31869_1280.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188210" cy="2595880"/>
                    </a:xfrm>
                    <a:prstGeom prst="rect">
                      <a:avLst/>
                    </a:prstGeom>
                  </pic:spPr>
                </pic:pic>
              </a:graphicData>
            </a:graphic>
            <wp14:sizeRelH relativeFrom="page">
              <wp14:pctWidth>0</wp14:pctWidth>
            </wp14:sizeRelH>
            <wp14:sizeRelV relativeFrom="page">
              <wp14:pctHeight>0</wp14:pctHeight>
            </wp14:sizeRelV>
          </wp:anchor>
        </w:drawing>
      </w:r>
    </w:p>
    <w:p w14:paraId="1BEB4B4B" w14:textId="77777777" w:rsidR="00B0407C" w:rsidRPr="001D0D1A" w:rsidRDefault="00B0407C" w:rsidP="001D0D1A">
      <w:pPr>
        <w:spacing w:line="480" w:lineRule="auto"/>
        <w:jc w:val="both"/>
        <w:rPr>
          <w:rFonts w:ascii="Arial" w:hAnsi="Arial" w:cs="Arial"/>
          <w:sz w:val="24"/>
          <w:szCs w:val="24"/>
        </w:rPr>
      </w:pPr>
    </w:p>
    <w:p w14:paraId="2CB42F20" w14:textId="77777777" w:rsidR="00B0407C" w:rsidRPr="001D0D1A" w:rsidRDefault="00B0407C" w:rsidP="001D0D1A">
      <w:pPr>
        <w:spacing w:line="480" w:lineRule="auto"/>
        <w:jc w:val="both"/>
        <w:rPr>
          <w:rFonts w:ascii="Arial" w:hAnsi="Arial" w:cs="Arial"/>
          <w:sz w:val="24"/>
          <w:szCs w:val="24"/>
        </w:rPr>
      </w:pPr>
    </w:p>
    <w:p w14:paraId="17809EEB" w14:textId="77777777" w:rsidR="00B0407C" w:rsidRPr="001D0D1A" w:rsidRDefault="00B0407C" w:rsidP="001D0D1A">
      <w:pPr>
        <w:spacing w:line="480" w:lineRule="auto"/>
        <w:jc w:val="both"/>
        <w:rPr>
          <w:rFonts w:ascii="Arial" w:hAnsi="Arial" w:cs="Arial"/>
          <w:sz w:val="24"/>
          <w:szCs w:val="24"/>
        </w:rPr>
      </w:pPr>
    </w:p>
    <w:p w14:paraId="3C5D4B01" w14:textId="77777777" w:rsidR="00B0407C" w:rsidRPr="001D0D1A" w:rsidRDefault="00B0407C" w:rsidP="001D0D1A">
      <w:pPr>
        <w:spacing w:line="480" w:lineRule="auto"/>
        <w:jc w:val="both"/>
        <w:rPr>
          <w:rFonts w:ascii="Arial" w:hAnsi="Arial" w:cs="Arial"/>
          <w:sz w:val="24"/>
          <w:szCs w:val="24"/>
        </w:rPr>
      </w:pPr>
    </w:p>
    <w:p w14:paraId="62133097" w14:textId="77777777" w:rsidR="00B0407C" w:rsidRPr="001D0D1A" w:rsidRDefault="00B0407C" w:rsidP="001D0D1A">
      <w:pPr>
        <w:spacing w:line="480" w:lineRule="auto"/>
        <w:jc w:val="both"/>
        <w:rPr>
          <w:rFonts w:ascii="Arial" w:hAnsi="Arial" w:cs="Arial"/>
          <w:sz w:val="24"/>
          <w:szCs w:val="24"/>
        </w:rPr>
      </w:pPr>
    </w:p>
    <w:p w14:paraId="153BF8C9" w14:textId="77777777" w:rsidR="00B0407C" w:rsidRPr="001D0D1A" w:rsidRDefault="00B0407C" w:rsidP="001D0D1A">
      <w:pPr>
        <w:spacing w:line="480" w:lineRule="auto"/>
        <w:jc w:val="both"/>
        <w:rPr>
          <w:rFonts w:ascii="Arial" w:hAnsi="Arial" w:cs="Arial"/>
          <w:sz w:val="24"/>
          <w:szCs w:val="24"/>
        </w:rPr>
      </w:pPr>
    </w:p>
    <w:p w14:paraId="38C3E806" w14:textId="77777777" w:rsidR="001B5D02" w:rsidRPr="001D0D1A" w:rsidRDefault="006074DD" w:rsidP="001D0D1A">
      <w:pPr>
        <w:spacing w:line="480" w:lineRule="auto"/>
        <w:jc w:val="both"/>
        <w:rPr>
          <w:rFonts w:ascii="Arial" w:hAnsi="Arial" w:cs="Arial"/>
          <w:sz w:val="24"/>
          <w:szCs w:val="24"/>
        </w:rPr>
      </w:pPr>
      <w:r w:rsidRPr="001D0D1A">
        <w:rPr>
          <w:rFonts w:ascii="Arial" w:hAnsi="Arial" w:cs="Arial"/>
          <w:sz w:val="24"/>
          <w:szCs w:val="24"/>
        </w:rPr>
        <w:t>Está en cabeza del Estado Colombiano proteger en las fuentes hídricas, ya que de esta depende la seguridad alimentaria del país</w:t>
      </w:r>
      <w:r w:rsidR="00AE4C49" w:rsidRPr="001D0D1A">
        <w:rPr>
          <w:rFonts w:ascii="Arial" w:hAnsi="Arial" w:cs="Arial"/>
          <w:sz w:val="24"/>
          <w:szCs w:val="24"/>
        </w:rPr>
        <w:t xml:space="preserve">, además, se encuentra entrelazado con la existencia misma de las comunidades indígenas; situaciones que se ven amenazadas con la contaminación derivada de la explotación indiscriminada de oro y demás minerales, arrojando al rio grandes cantidades de mercurio, extinguiendo la vida y el ecosistema que sustenta. </w:t>
      </w:r>
    </w:p>
    <w:p w14:paraId="4EA90013" w14:textId="77777777" w:rsidR="00AE4C49" w:rsidRPr="001D0D1A" w:rsidRDefault="00341DFD" w:rsidP="001D0D1A">
      <w:pPr>
        <w:spacing w:line="480" w:lineRule="auto"/>
        <w:jc w:val="both"/>
        <w:rPr>
          <w:rFonts w:ascii="Arial" w:hAnsi="Arial" w:cs="Arial"/>
          <w:sz w:val="24"/>
          <w:szCs w:val="24"/>
        </w:rPr>
      </w:pPr>
      <w:r w:rsidRPr="001D0D1A">
        <w:rPr>
          <w:rFonts w:ascii="Arial" w:hAnsi="Arial" w:cs="Arial"/>
          <w:sz w:val="24"/>
          <w:szCs w:val="24"/>
        </w:rPr>
        <w:t xml:space="preserve">Tras una Constitución Ecológica cuya finalidad es proteger y garantizar una vida digna de todo habitante en el territorio </w:t>
      </w:r>
      <w:proofErr w:type="gramStart"/>
      <w:r w:rsidRPr="001D0D1A">
        <w:rPr>
          <w:rFonts w:ascii="Arial" w:hAnsi="Arial" w:cs="Arial"/>
          <w:sz w:val="24"/>
          <w:szCs w:val="24"/>
        </w:rPr>
        <w:t>Colombiano</w:t>
      </w:r>
      <w:proofErr w:type="gramEnd"/>
      <w:r w:rsidRPr="001D0D1A">
        <w:rPr>
          <w:rFonts w:ascii="Arial" w:hAnsi="Arial" w:cs="Arial"/>
          <w:sz w:val="24"/>
          <w:szCs w:val="24"/>
        </w:rPr>
        <w:t xml:space="preserve">, se establece como necesidad primaria proteger los recursos naturales que sean necesarios para llegar a tal fin. </w:t>
      </w:r>
    </w:p>
    <w:p w14:paraId="4474C732" w14:textId="77777777" w:rsidR="00B6055E" w:rsidRPr="001D0D1A" w:rsidRDefault="00341DFD" w:rsidP="001D0D1A">
      <w:pPr>
        <w:spacing w:line="480" w:lineRule="auto"/>
        <w:jc w:val="both"/>
        <w:rPr>
          <w:rFonts w:ascii="Arial" w:hAnsi="Arial" w:cs="Arial"/>
          <w:sz w:val="24"/>
          <w:szCs w:val="24"/>
        </w:rPr>
      </w:pPr>
      <w:r w:rsidRPr="001D0D1A">
        <w:rPr>
          <w:rFonts w:ascii="Arial" w:hAnsi="Arial" w:cs="Arial"/>
          <w:sz w:val="24"/>
          <w:szCs w:val="24"/>
        </w:rPr>
        <w:t>Sin embargo, la sobre explotación y la expansión de</w:t>
      </w:r>
      <w:r w:rsidR="00B6055E" w:rsidRPr="001D0D1A">
        <w:rPr>
          <w:rFonts w:ascii="Arial" w:hAnsi="Arial" w:cs="Arial"/>
          <w:sz w:val="24"/>
          <w:szCs w:val="24"/>
        </w:rPr>
        <w:t>l</w:t>
      </w:r>
      <w:r w:rsidRPr="001D0D1A">
        <w:rPr>
          <w:rFonts w:ascii="Arial" w:hAnsi="Arial" w:cs="Arial"/>
          <w:sz w:val="24"/>
          <w:szCs w:val="24"/>
        </w:rPr>
        <w:t xml:space="preserve"> interés capitalista, que solo buscan sacar provecho por un instante de aquellos recursos, complementado con una </w:t>
      </w:r>
      <w:proofErr w:type="spellStart"/>
      <w:r w:rsidRPr="001D0D1A">
        <w:rPr>
          <w:rFonts w:ascii="Arial" w:hAnsi="Arial" w:cs="Arial"/>
          <w:sz w:val="24"/>
          <w:szCs w:val="24"/>
        </w:rPr>
        <w:t>carencencia</w:t>
      </w:r>
      <w:proofErr w:type="spellEnd"/>
      <w:r w:rsidRPr="001D0D1A">
        <w:rPr>
          <w:rFonts w:ascii="Arial" w:hAnsi="Arial" w:cs="Arial"/>
          <w:sz w:val="24"/>
          <w:szCs w:val="24"/>
        </w:rPr>
        <w:t xml:space="preserve"> </w:t>
      </w:r>
      <w:r w:rsidR="00B6055E" w:rsidRPr="001D0D1A">
        <w:rPr>
          <w:rFonts w:ascii="Arial" w:hAnsi="Arial" w:cs="Arial"/>
          <w:sz w:val="24"/>
          <w:szCs w:val="24"/>
        </w:rPr>
        <w:t xml:space="preserve">casi total del Estado protector e incluso sin inversión, ni políticas públicas que pretendan contrarrestar tal situación, hacen de los jueces de la republica un margen muy limitado para actuar. </w:t>
      </w:r>
    </w:p>
    <w:p w14:paraId="4F0AB164" w14:textId="77777777" w:rsidR="00B0407C" w:rsidRPr="001D0D1A" w:rsidRDefault="00B0407C" w:rsidP="001D0D1A">
      <w:pPr>
        <w:spacing w:line="480" w:lineRule="auto"/>
        <w:jc w:val="both"/>
        <w:rPr>
          <w:rFonts w:ascii="Arial" w:hAnsi="Arial" w:cs="Arial"/>
          <w:sz w:val="24"/>
          <w:szCs w:val="24"/>
        </w:rPr>
      </w:pPr>
      <w:r w:rsidRPr="001D0D1A">
        <w:rPr>
          <w:rFonts w:ascii="Arial" w:hAnsi="Arial" w:cs="Arial"/>
          <w:noProof/>
          <w:sz w:val="24"/>
          <w:szCs w:val="24"/>
          <w:lang w:val="es-ES" w:eastAsia="es-ES"/>
        </w:rPr>
        <w:lastRenderedPageBreak/>
        <w:drawing>
          <wp:anchor distT="0" distB="0" distL="114300" distR="114300" simplePos="0" relativeHeight="251784192" behindDoc="0" locked="0" layoutInCell="1" allowOverlap="1" wp14:anchorId="4218FBD8" wp14:editId="53827039">
            <wp:simplePos x="0" y="0"/>
            <wp:positionH relativeFrom="margin">
              <wp:posOffset>-635</wp:posOffset>
            </wp:positionH>
            <wp:positionV relativeFrom="paragraph">
              <wp:posOffset>1690370</wp:posOffset>
            </wp:positionV>
            <wp:extent cx="5340350" cy="2854960"/>
            <wp:effectExtent l="0" t="0" r="0" b="2540"/>
            <wp:wrapSquare wrapText="bothSides"/>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banana-1405678_1920.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340350" cy="2854960"/>
                    </a:xfrm>
                    <a:prstGeom prst="rect">
                      <a:avLst/>
                    </a:prstGeom>
                  </pic:spPr>
                </pic:pic>
              </a:graphicData>
            </a:graphic>
            <wp14:sizeRelH relativeFrom="page">
              <wp14:pctWidth>0</wp14:pctWidth>
            </wp14:sizeRelH>
            <wp14:sizeRelV relativeFrom="page">
              <wp14:pctHeight>0</wp14:pctHeight>
            </wp14:sizeRelV>
          </wp:anchor>
        </w:drawing>
      </w:r>
      <w:r w:rsidR="00B6055E" w:rsidRPr="001D0D1A">
        <w:rPr>
          <w:rFonts w:ascii="Arial" w:hAnsi="Arial" w:cs="Arial"/>
          <w:sz w:val="24"/>
          <w:szCs w:val="24"/>
        </w:rPr>
        <w:t xml:space="preserve"> Tal como se citó anteriormente a Tulio Chinchilla, en estos momentos le corresponde al juez constitucional, introducirse en las decisiones de la rama ejecutiva, porque esta, no </w:t>
      </w:r>
      <w:proofErr w:type="gramStart"/>
      <w:r w:rsidR="00B6055E" w:rsidRPr="001D0D1A">
        <w:rPr>
          <w:rFonts w:ascii="Arial" w:hAnsi="Arial" w:cs="Arial"/>
          <w:sz w:val="24"/>
          <w:szCs w:val="24"/>
        </w:rPr>
        <w:t>le</w:t>
      </w:r>
      <w:proofErr w:type="gramEnd"/>
      <w:r w:rsidR="00B6055E" w:rsidRPr="001D0D1A">
        <w:rPr>
          <w:rFonts w:ascii="Arial" w:hAnsi="Arial" w:cs="Arial"/>
          <w:sz w:val="24"/>
          <w:szCs w:val="24"/>
        </w:rPr>
        <w:t xml:space="preserve"> ha prestado especial atención a dichas situaciones que a la vista se determina una línea constante de violaciones a los derechos fundamentales; siendo la única solución obligar aquella rama del poder público, a separar un presupuesto fijo con el fin de evitar más vulneraciones.</w:t>
      </w:r>
    </w:p>
    <w:p w14:paraId="68441634" w14:textId="77777777" w:rsidR="00341DFD" w:rsidRPr="001D0D1A" w:rsidRDefault="00341DFD" w:rsidP="001D0D1A">
      <w:pPr>
        <w:spacing w:line="480" w:lineRule="auto"/>
        <w:jc w:val="both"/>
        <w:rPr>
          <w:rFonts w:ascii="Arial" w:hAnsi="Arial" w:cs="Arial"/>
          <w:sz w:val="24"/>
          <w:szCs w:val="24"/>
        </w:rPr>
      </w:pPr>
    </w:p>
    <w:p w14:paraId="1714B0AB" w14:textId="77777777" w:rsidR="00F45C69" w:rsidRPr="001D0D1A" w:rsidRDefault="00F45C69" w:rsidP="001D0D1A">
      <w:pPr>
        <w:spacing w:line="480" w:lineRule="auto"/>
        <w:jc w:val="both"/>
        <w:rPr>
          <w:rFonts w:ascii="Arial" w:hAnsi="Arial" w:cs="Arial"/>
          <w:sz w:val="24"/>
          <w:szCs w:val="24"/>
        </w:rPr>
      </w:pPr>
      <w:r w:rsidRPr="001D0D1A">
        <w:rPr>
          <w:rFonts w:ascii="Arial" w:hAnsi="Arial" w:cs="Arial"/>
          <w:sz w:val="24"/>
          <w:szCs w:val="24"/>
        </w:rPr>
        <w:t xml:space="preserve">Situaciones que en ocasiones por orgullo y soberbia no se cumplen, ya la independencia de poderes y demás garantías, establecidas en teorías </w:t>
      </w:r>
      <w:r w:rsidR="00F333F2" w:rsidRPr="001D0D1A">
        <w:rPr>
          <w:rFonts w:ascii="Arial" w:hAnsi="Arial" w:cs="Arial"/>
          <w:sz w:val="24"/>
          <w:szCs w:val="24"/>
        </w:rPr>
        <w:t xml:space="preserve">del Estado hacen la de las ramas del poder público autónomas en sus decisiones y hasta en sus omisiones, quedando en un limbo jurídico aquellas situaciones que pretenden implementar todo el Estado. </w:t>
      </w:r>
    </w:p>
    <w:p w14:paraId="0FCA598E" w14:textId="77777777" w:rsidR="00F333F2" w:rsidRPr="001D0D1A" w:rsidRDefault="00422AA6" w:rsidP="001D0D1A">
      <w:pPr>
        <w:spacing w:line="480" w:lineRule="auto"/>
        <w:jc w:val="both"/>
        <w:rPr>
          <w:rFonts w:ascii="Arial" w:hAnsi="Arial" w:cs="Arial"/>
          <w:sz w:val="24"/>
          <w:szCs w:val="24"/>
        </w:rPr>
      </w:pPr>
      <w:r w:rsidRPr="001D0D1A">
        <w:rPr>
          <w:rFonts w:ascii="Arial" w:hAnsi="Arial" w:cs="Arial"/>
          <w:sz w:val="24"/>
          <w:szCs w:val="24"/>
        </w:rPr>
        <w:t xml:space="preserve">El jurista de hoy en día debe reconsiderar que no son solo el saber derecho es saber muy bien la normatividad, la jurisprudencia, las costumbres, el derecho implica hasta problemas éticos, hace unos días escuchábamos por noticias </w:t>
      </w:r>
      <w:r w:rsidR="00153B95" w:rsidRPr="001D0D1A">
        <w:rPr>
          <w:rFonts w:ascii="Arial" w:hAnsi="Arial" w:cs="Arial"/>
          <w:sz w:val="24"/>
          <w:szCs w:val="24"/>
        </w:rPr>
        <w:t xml:space="preserve">los dilemas éticos que ha traído el virus “Covid-19” donde son los profesionales de la salud los encargados de solucionar tales dilemas, nos ha demostrado que no </w:t>
      </w:r>
      <w:r w:rsidR="00153B95" w:rsidRPr="001D0D1A">
        <w:rPr>
          <w:rFonts w:ascii="Arial" w:hAnsi="Arial" w:cs="Arial"/>
          <w:sz w:val="24"/>
          <w:szCs w:val="24"/>
        </w:rPr>
        <w:lastRenderedPageBreak/>
        <w:t xml:space="preserve">solo el conocimiento es importante; también lo es saber cómo, cuándo y dónde aplicarlo.  </w:t>
      </w:r>
    </w:p>
    <w:p w14:paraId="60DA505C" w14:textId="77777777" w:rsidR="00720AA8" w:rsidRPr="001D0D1A" w:rsidRDefault="00004CE8" w:rsidP="001D0D1A">
      <w:pPr>
        <w:spacing w:line="480" w:lineRule="auto"/>
        <w:jc w:val="both"/>
        <w:rPr>
          <w:rFonts w:ascii="Arial" w:hAnsi="Arial" w:cs="Arial"/>
          <w:sz w:val="24"/>
          <w:szCs w:val="24"/>
        </w:rPr>
      </w:pPr>
      <w:r w:rsidRPr="001D0D1A">
        <w:rPr>
          <w:rFonts w:ascii="Arial" w:hAnsi="Arial" w:cs="Arial"/>
          <w:sz w:val="24"/>
          <w:szCs w:val="24"/>
        </w:rPr>
        <w:t xml:space="preserve">El saber por saber esta demás, tener títulos esta demás, son lo mínimo que debe tener un profesional del derecho, el titulo no te hace un profesional solamente certifica que pasaste unos niveles de conocimiento que suponen que estás preparado para afrontar los problemas </w:t>
      </w:r>
      <w:proofErr w:type="gramStart"/>
      <w:r w:rsidRPr="001D0D1A">
        <w:rPr>
          <w:rFonts w:ascii="Arial" w:hAnsi="Arial" w:cs="Arial"/>
          <w:sz w:val="24"/>
          <w:szCs w:val="24"/>
        </w:rPr>
        <w:t xml:space="preserve">sociales,  </w:t>
      </w:r>
      <w:r w:rsidR="00720AA8" w:rsidRPr="001D0D1A">
        <w:rPr>
          <w:rFonts w:ascii="Arial" w:hAnsi="Arial" w:cs="Arial"/>
          <w:sz w:val="24"/>
          <w:szCs w:val="24"/>
        </w:rPr>
        <w:t>no</w:t>
      </w:r>
      <w:proofErr w:type="gramEnd"/>
      <w:r w:rsidR="00720AA8" w:rsidRPr="001D0D1A">
        <w:rPr>
          <w:rFonts w:ascii="Arial" w:hAnsi="Arial" w:cs="Arial"/>
          <w:sz w:val="24"/>
          <w:szCs w:val="24"/>
        </w:rPr>
        <w:t xml:space="preserve"> obstante, estamos preparados para decidir que supera ¿el interés  humano a </w:t>
      </w:r>
      <w:proofErr w:type="spellStart"/>
      <w:r w:rsidR="00720AA8" w:rsidRPr="001D0D1A">
        <w:rPr>
          <w:rFonts w:ascii="Arial" w:hAnsi="Arial" w:cs="Arial"/>
          <w:sz w:val="24"/>
          <w:szCs w:val="24"/>
        </w:rPr>
        <w:t>lago</w:t>
      </w:r>
      <w:proofErr w:type="spellEnd"/>
      <w:r w:rsidR="00720AA8" w:rsidRPr="001D0D1A">
        <w:rPr>
          <w:rFonts w:ascii="Arial" w:hAnsi="Arial" w:cs="Arial"/>
          <w:sz w:val="24"/>
          <w:szCs w:val="24"/>
        </w:rPr>
        <w:t xml:space="preserve"> plazo o llenarnos de lucro para superar nuestras necesidad individuales?. </w:t>
      </w:r>
    </w:p>
    <w:p w14:paraId="3249C6F8" w14:textId="77777777" w:rsidR="00720AA8" w:rsidRPr="001D0D1A" w:rsidRDefault="00720AA8" w:rsidP="001D0D1A">
      <w:pPr>
        <w:spacing w:line="480" w:lineRule="auto"/>
        <w:jc w:val="both"/>
        <w:rPr>
          <w:rFonts w:ascii="Arial" w:hAnsi="Arial" w:cs="Arial"/>
          <w:sz w:val="24"/>
          <w:szCs w:val="24"/>
        </w:rPr>
      </w:pPr>
      <w:r w:rsidRPr="001D0D1A">
        <w:rPr>
          <w:rFonts w:ascii="Arial" w:hAnsi="Arial" w:cs="Arial"/>
          <w:sz w:val="24"/>
          <w:szCs w:val="24"/>
        </w:rPr>
        <w:t xml:space="preserve">La respuesta del anterior párrafo es individual y personal, </w:t>
      </w:r>
      <w:r w:rsidR="00876AE2" w:rsidRPr="001D0D1A">
        <w:rPr>
          <w:rFonts w:ascii="Arial" w:hAnsi="Arial" w:cs="Arial"/>
          <w:sz w:val="24"/>
          <w:szCs w:val="24"/>
        </w:rPr>
        <w:t xml:space="preserve">sin embargo, hay que partir sabiendo que somos profesionales para servir y no para que nos sirvan, ayudar al prójimo, con nuestras capacidades hacen del conocedor del derecho un humano responsable consigo mismo, con su familia, con su comunidad y hasta con su sociedad. </w:t>
      </w:r>
    </w:p>
    <w:p w14:paraId="5362E100" w14:textId="77777777" w:rsidR="00F8587A" w:rsidRPr="001D0D1A" w:rsidRDefault="00F516FD" w:rsidP="001D0D1A">
      <w:pPr>
        <w:spacing w:line="480" w:lineRule="auto"/>
        <w:jc w:val="both"/>
        <w:rPr>
          <w:rFonts w:ascii="Arial" w:hAnsi="Arial" w:cs="Arial"/>
          <w:sz w:val="24"/>
          <w:szCs w:val="24"/>
        </w:rPr>
      </w:pPr>
      <w:r w:rsidRPr="001D0D1A">
        <w:rPr>
          <w:rFonts w:ascii="Arial" w:hAnsi="Arial" w:cs="Arial"/>
          <w:sz w:val="24"/>
          <w:szCs w:val="24"/>
        </w:rPr>
        <w:t xml:space="preserve">Con todo lo anterior, la Corte Construccional consiente de su papel, establece un plan de acción, con el fin de aplicar el derecho de protección, reconocido al rio y obligando a las entidades como el Ministerio de Defensa, Policía Nacional y demás; a aplicar </w:t>
      </w:r>
      <w:r w:rsidR="008D5DF7" w:rsidRPr="001D0D1A">
        <w:rPr>
          <w:rFonts w:ascii="Arial" w:hAnsi="Arial" w:cs="Arial"/>
          <w:sz w:val="24"/>
          <w:szCs w:val="24"/>
        </w:rPr>
        <w:t xml:space="preserve">un plan de contención con el objetivo de neutralizar todas aquellas actividades de minería </w:t>
      </w:r>
      <w:r w:rsidR="00F8587A" w:rsidRPr="001D0D1A">
        <w:rPr>
          <w:rFonts w:ascii="Arial" w:hAnsi="Arial" w:cs="Arial"/>
          <w:sz w:val="24"/>
          <w:szCs w:val="24"/>
        </w:rPr>
        <w:t xml:space="preserve">ilegal. </w:t>
      </w:r>
    </w:p>
    <w:p w14:paraId="135E8CBA" w14:textId="77777777" w:rsidR="00F8587A" w:rsidRPr="001D0D1A" w:rsidRDefault="0042224B" w:rsidP="001D0D1A">
      <w:pPr>
        <w:pStyle w:val="Ttulo3"/>
        <w:spacing w:line="480" w:lineRule="auto"/>
        <w:rPr>
          <w:rFonts w:ascii="Arial" w:hAnsi="Arial" w:cs="Arial"/>
        </w:rPr>
      </w:pPr>
      <w:bookmarkStart w:id="46" w:name="_Toc47089518"/>
      <w:bookmarkStart w:id="47" w:name="_Toc47089693"/>
      <w:bookmarkStart w:id="48" w:name="_Toc47092222"/>
      <w:r w:rsidRPr="001D0D1A">
        <w:rPr>
          <w:rFonts w:ascii="Arial" w:hAnsi="Arial" w:cs="Arial"/>
          <w:noProof/>
          <w:lang w:val="es-ES" w:eastAsia="es-ES"/>
        </w:rPr>
        <w:lastRenderedPageBreak/>
        <w:drawing>
          <wp:anchor distT="0" distB="0" distL="114300" distR="114300" simplePos="0" relativeHeight="251785216" behindDoc="0" locked="0" layoutInCell="1" allowOverlap="1" wp14:anchorId="4E1823FB" wp14:editId="0F2935E5">
            <wp:simplePos x="0" y="0"/>
            <wp:positionH relativeFrom="margin">
              <wp:posOffset>9268</wp:posOffset>
            </wp:positionH>
            <wp:positionV relativeFrom="paragraph">
              <wp:posOffset>240462</wp:posOffset>
            </wp:positionV>
            <wp:extent cx="3096260" cy="2080895"/>
            <wp:effectExtent l="0" t="0" r="8890" b="0"/>
            <wp:wrapSquare wrapText="bothSides"/>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tree-575657_1280.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096260" cy="2080895"/>
                    </a:xfrm>
                    <a:prstGeom prst="rect">
                      <a:avLst/>
                    </a:prstGeom>
                  </pic:spPr>
                </pic:pic>
              </a:graphicData>
            </a:graphic>
            <wp14:sizeRelH relativeFrom="page">
              <wp14:pctWidth>0</wp14:pctWidth>
            </wp14:sizeRelH>
            <wp14:sizeRelV relativeFrom="page">
              <wp14:pctHeight>0</wp14:pctHeight>
            </wp14:sizeRelV>
          </wp:anchor>
        </w:drawing>
      </w:r>
      <w:r w:rsidR="00F8587A" w:rsidRPr="001D0D1A">
        <w:rPr>
          <w:rFonts w:ascii="Arial" w:hAnsi="Arial" w:cs="Arial"/>
        </w:rPr>
        <w:t>Conservación.</w:t>
      </w:r>
      <w:bookmarkEnd w:id="46"/>
      <w:bookmarkEnd w:id="47"/>
      <w:bookmarkEnd w:id="48"/>
      <w:r w:rsidR="00F8587A" w:rsidRPr="001D0D1A">
        <w:rPr>
          <w:rFonts w:ascii="Arial" w:hAnsi="Arial" w:cs="Arial"/>
        </w:rPr>
        <w:t xml:space="preserve"> </w:t>
      </w:r>
    </w:p>
    <w:p w14:paraId="2D49793D" w14:textId="77777777" w:rsidR="00F8587A" w:rsidRPr="001D0D1A" w:rsidRDefault="00F8587A" w:rsidP="001D0D1A">
      <w:pPr>
        <w:spacing w:line="480" w:lineRule="auto"/>
        <w:jc w:val="both"/>
        <w:rPr>
          <w:rFonts w:ascii="Arial" w:hAnsi="Arial" w:cs="Arial"/>
          <w:sz w:val="24"/>
          <w:szCs w:val="24"/>
        </w:rPr>
      </w:pPr>
      <w:r w:rsidRPr="001D0D1A">
        <w:rPr>
          <w:rFonts w:ascii="Arial" w:hAnsi="Arial" w:cs="Arial"/>
          <w:sz w:val="24"/>
          <w:szCs w:val="24"/>
        </w:rPr>
        <w:t xml:space="preserve">Consiste en la necesidad de mantener los pocos ecosistemas naturales que no han tenido intervención por el momento de la mano del hombre, puesto que </w:t>
      </w:r>
      <w:proofErr w:type="gramStart"/>
      <w:r w:rsidRPr="001D0D1A">
        <w:rPr>
          <w:rFonts w:ascii="Arial" w:hAnsi="Arial" w:cs="Arial"/>
          <w:sz w:val="24"/>
          <w:szCs w:val="24"/>
        </w:rPr>
        <w:t>la limitación de los mismos hacen</w:t>
      </w:r>
      <w:proofErr w:type="gramEnd"/>
      <w:r w:rsidRPr="001D0D1A">
        <w:rPr>
          <w:rFonts w:ascii="Arial" w:hAnsi="Arial" w:cs="Arial"/>
          <w:sz w:val="24"/>
          <w:szCs w:val="24"/>
        </w:rPr>
        <w:t xml:space="preserve"> posible una focalización concentrada de las acciones Estatales, pretendientes a evitar la vulneración de derechos fundamentales. </w:t>
      </w:r>
    </w:p>
    <w:p w14:paraId="76BCDF71" w14:textId="77777777" w:rsidR="00055FA3" w:rsidRPr="001D0D1A" w:rsidRDefault="00F8587A" w:rsidP="001D0D1A">
      <w:pPr>
        <w:spacing w:line="480" w:lineRule="auto"/>
        <w:jc w:val="both"/>
        <w:rPr>
          <w:rFonts w:ascii="Arial" w:hAnsi="Arial" w:cs="Arial"/>
          <w:sz w:val="24"/>
          <w:szCs w:val="24"/>
        </w:rPr>
      </w:pPr>
      <w:r w:rsidRPr="001D0D1A">
        <w:rPr>
          <w:rFonts w:ascii="Arial" w:hAnsi="Arial" w:cs="Arial"/>
          <w:sz w:val="24"/>
          <w:szCs w:val="24"/>
        </w:rPr>
        <w:t>Responsabilidad que se encuentra en la cabeza de la Comisión de Guardianes del Rio Atrato, el equi</w:t>
      </w:r>
      <w:r w:rsidR="00055FA3" w:rsidRPr="001D0D1A">
        <w:rPr>
          <w:rFonts w:ascii="Arial" w:hAnsi="Arial" w:cs="Arial"/>
          <w:sz w:val="24"/>
          <w:szCs w:val="24"/>
        </w:rPr>
        <w:t>po</w:t>
      </w:r>
      <w:r w:rsidRPr="001D0D1A">
        <w:rPr>
          <w:rFonts w:ascii="Arial" w:hAnsi="Arial" w:cs="Arial"/>
          <w:sz w:val="24"/>
          <w:szCs w:val="24"/>
        </w:rPr>
        <w:t xml:space="preserve"> asesor del instituto Humboldt y WWF Colombia, además, de la Comisión Interinstitucional del Choco, </w:t>
      </w:r>
      <w:r w:rsidR="00055FA3" w:rsidRPr="001D0D1A">
        <w:rPr>
          <w:rFonts w:ascii="Arial" w:hAnsi="Arial" w:cs="Arial"/>
          <w:sz w:val="24"/>
          <w:szCs w:val="24"/>
        </w:rPr>
        <w:t xml:space="preserve">todas aquellas instituciones creadas por la Sentencia T-622 de 2016, dándoles la facultad de auto organizarse cumpliendo con las exigencias de dicha sentencia. </w:t>
      </w:r>
    </w:p>
    <w:p w14:paraId="46D4DA6D" w14:textId="77777777" w:rsidR="00055FA3" w:rsidRPr="001D0D1A" w:rsidRDefault="00930517" w:rsidP="001D0D1A">
      <w:pPr>
        <w:pStyle w:val="Ttulo3"/>
        <w:spacing w:line="480" w:lineRule="auto"/>
        <w:rPr>
          <w:rFonts w:ascii="Arial" w:hAnsi="Arial" w:cs="Arial"/>
        </w:rPr>
      </w:pPr>
      <w:bookmarkStart w:id="49" w:name="_Toc47089519"/>
      <w:bookmarkStart w:id="50" w:name="_Toc47089694"/>
      <w:bookmarkStart w:id="51" w:name="_Toc47092223"/>
      <w:r w:rsidRPr="001D0D1A">
        <w:rPr>
          <w:rFonts w:ascii="Arial" w:hAnsi="Arial" w:cs="Arial"/>
          <w:noProof/>
          <w:lang w:val="es-ES" w:eastAsia="es-ES"/>
        </w:rPr>
        <w:drawing>
          <wp:anchor distT="0" distB="0" distL="114300" distR="114300" simplePos="0" relativeHeight="251786240" behindDoc="0" locked="0" layoutInCell="1" allowOverlap="1" wp14:anchorId="3B054046" wp14:editId="537F8C1B">
            <wp:simplePos x="0" y="0"/>
            <wp:positionH relativeFrom="margin">
              <wp:align>right</wp:align>
            </wp:positionH>
            <wp:positionV relativeFrom="paragraph">
              <wp:posOffset>13335</wp:posOffset>
            </wp:positionV>
            <wp:extent cx="2515870" cy="2588895"/>
            <wp:effectExtent l="0" t="0" r="0" b="1905"/>
            <wp:wrapSquare wrapText="bothSides"/>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woman-160281_1280.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515870" cy="2588895"/>
                    </a:xfrm>
                    <a:prstGeom prst="rect">
                      <a:avLst/>
                    </a:prstGeom>
                  </pic:spPr>
                </pic:pic>
              </a:graphicData>
            </a:graphic>
            <wp14:sizeRelH relativeFrom="page">
              <wp14:pctWidth>0</wp14:pctWidth>
            </wp14:sizeRelH>
            <wp14:sizeRelV relativeFrom="page">
              <wp14:pctHeight>0</wp14:pctHeight>
            </wp14:sizeRelV>
          </wp:anchor>
        </w:drawing>
      </w:r>
      <w:r w:rsidR="00055FA3" w:rsidRPr="001D0D1A">
        <w:rPr>
          <w:rFonts w:ascii="Arial" w:hAnsi="Arial" w:cs="Arial"/>
        </w:rPr>
        <w:t>Mantenimiento.</w:t>
      </w:r>
      <w:bookmarkEnd w:id="49"/>
      <w:bookmarkEnd w:id="50"/>
      <w:bookmarkEnd w:id="51"/>
    </w:p>
    <w:p w14:paraId="6ECC627C" w14:textId="77777777" w:rsidR="008C3247" w:rsidRPr="001D0D1A" w:rsidRDefault="008C3247" w:rsidP="001D0D1A">
      <w:pPr>
        <w:spacing w:line="480" w:lineRule="auto"/>
        <w:rPr>
          <w:rFonts w:ascii="Arial" w:hAnsi="Arial" w:cs="Arial"/>
          <w:sz w:val="24"/>
          <w:szCs w:val="24"/>
        </w:rPr>
      </w:pPr>
    </w:p>
    <w:p w14:paraId="31EB158D" w14:textId="77777777" w:rsidR="00F8587A" w:rsidRPr="001D0D1A" w:rsidRDefault="008C3247" w:rsidP="001D0D1A">
      <w:pPr>
        <w:spacing w:line="480" w:lineRule="auto"/>
        <w:jc w:val="both"/>
        <w:rPr>
          <w:rFonts w:ascii="Arial" w:hAnsi="Arial" w:cs="Arial"/>
          <w:sz w:val="24"/>
          <w:szCs w:val="24"/>
        </w:rPr>
      </w:pPr>
      <w:r w:rsidRPr="001D0D1A">
        <w:rPr>
          <w:rFonts w:ascii="Arial" w:hAnsi="Arial" w:cs="Arial"/>
          <w:sz w:val="24"/>
          <w:szCs w:val="24"/>
        </w:rPr>
        <w:t xml:space="preserve">Se pretende por medio de este derecho la aplicación de acciones contundentes a preservar los avances generados en la materia del derecho de protección, </w:t>
      </w:r>
      <w:r w:rsidR="000A1CD7" w:rsidRPr="001D0D1A">
        <w:rPr>
          <w:rFonts w:ascii="Arial" w:hAnsi="Arial" w:cs="Arial"/>
          <w:sz w:val="24"/>
          <w:szCs w:val="24"/>
        </w:rPr>
        <w:t xml:space="preserve">responsabilidad que recae en cabeza de obligando a las mismas entidades del derecho de protección junto con las comunidades accionantes a realizar programas y estrategias definidos para mantener las acciones focalizadas del Estado.  </w:t>
      </w:r>
    </w:p>
    <w:p w14:paraId="22A68848" w14:textId="77777777" w:rsidR="000A1CD7" w:rsidRPr="001D0D1A" w:rsidRDefault="000A1CD7" w:rsidP="001D0D1A">
      <w:pPr>
        <w:pStyle w:val="Ttulo3"/>
        <w:spacing w:line="480" w:lineRule="auto"/>
        <w:rPr>
          <w:rFonts w:ascii="Arial" w:hAnsi="Arial" w:cs="Arial"/>
        </w:rPr>
      </w:pPr>
      <w:bookmarkStart w:id="52" w:name="_Toc47089520"/>
      <w:bookmarkStart w:id="53" w:name="_Toc47089695"/>
      <w:bookmarkStart w:id="54" w:name="_Toc47092224"/>
      <w:r w:rsidRPr="001D0D1A">
        <w:rPr>
          <w:rFonts w:ascii="Arial" w:hAnsi="Arial" w:cs="Arial"/>
        </w:rPr>
        <w:lastRenderedPageBreak/>
        <w:t>Restauración.</w:t>
      </w:r>
      <w:bookmarkEnd w:id="52"/>
      <w:bookmarkEnd w:id="53"/>
      <w:bookmarkEnd w:id="54"/>
    </w:p>
    <w:p w14:paraId="69C705A0" w14:textId="77777777" w:rsidR="000A1CD7" w:rsidRPr="001D0D1A" w:rsidRDefault="00CB6449" w:rsidP="001D0D1A">
      <w:pPr>
        <w:spacing w:line="480" w:lineRule="auto"/>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87264" behindDoc="0" locked="0" layoutInCell="1" allowOverlap="1" wp14:anchorId="5F2EB702" wp14:editId="1E2FA158">
            <wp:simplePos x="0" y="0"/>
            <wp:positionH relativeFrom="margin">
              <wp:posOffset>1575435</wp:posOffset>
            </wp:positionH>
            <wp:positionV relativeFrom="paragraph">
              <wp:posOffset>10795</wp:posOffset>
            </wp:positionV>
            <wp:extent cx="2081530" cy="1653540"/>
            <wp:effectExtent l="0" t="0" r="0" b="3810"/>
            <wp:wrapSquare wrapText="bothSides"/>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aint-roller-24246_1280.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081530" cy="1653540"/>
                    </a:xfrm>
                    <a:prstGeom prst="rect">
                      <a:avLst/>
                    </a:prstGeom>
                  </pic:spPr>
                </pic:pic>
              </a:graphicData>
            </a:graphic>
            <wp14:sizeRelH relativeFrom="page">
              <wp14:pctWidth>0</wp14:pctWidth>
            </wp14:sizeRelH>
            <wp14:sizeRelV relativeFrom="page">
              <wp14:pctHeight>0</wp14:pctHeight>
            </wp14:sizeRelV>
          </wp:anchor>
        </w:drawing>
      </w:r>
    </w:p>
    <w:p w14:paraId="132FB24E" w14:textId="77777777" w:rsidR="00CB6449" w:rsidRPr="001D0D1A" w:rsidRDefault="00CB6449" w:rsidP="001D0D1A">
      <w:pPr>
        <w:spacing w:line="480" w:lineRule="auto"/>
        <w:rPr>
          <w:rFonts w:ascii="Arial" w:hAnsi="Arial" w:cs="Arial"/>
          <w:sz w:val="24"/>
          <w:szCs w:val="24"/>
        </w:rPr>
      </w:pPr>
    </w:p>
    <w:p w14:paraId="27D81262" w14:textId="77777777" w:rsidR="00CB6449" w:rsidRPr="001D0D1A" w:rsidRDefault="00CB6449" w:rsidP="001D0D1A">
      <w:pPr>
        <w:spacing w:line="480" w:lineRule="auto"/>
        <w:rPr>
          <w:rFonts w:ascii="Arial" w:hAnsi="Arial" w:cs="Arial"/>
          <w:sz w:val="24"/>
          <w:szCs w:val="24"/>
        </w:rPr>
      </w:pPr>
    </w:p>
    <w:p w14:paraId="53CF1D08" w14:textId="77777777" w:rsidR="00CB6449" w:rsidRPr="001D0D1A" w:rsidRDefault="00CB6449" w:rsidP="001D0D1A">
      <w:pPr>
        <w:spacing w:line="480" w:lineRule="auto"/>
        <w:rPr>
          <w:rFonts w:ascii="Arial" w:hAnsi="Arial" w:cs="Arial"/>
          <w:sz w:val="24"/>
          <w:szCs w:val="24"/>
        </w:rPr>
      </w:pPr>
    </w:p>
    <w:p w14:paraId="4B999705" w14:textId="77777777" w:rsidR="00F8587A" w:rsidRPr="001D0D1A" w:rsidRDefault="000A1CD7" w:rsidP="001D0D1A">
      <w:pPr>
        <w:spacing w:line="480" w:lineRule="auto"/>
        <w:jc w:val="both"/>
        <w:rPr>
          <w:rFonts w:ascii="Arial" w:hAnsi="Arial" w:cs="Arial"/>
          <w:sz w:val="24"/>
          <w:szCs w:val="24"/>
        </w:rPr>
      </w:pPr>
      <w:r w:rsidRPr="001D0D1A">
        <w:rPr>
          <w:rFonts w:ascii="Arial" w:hAnsi="Arial" w:cs="Arial"/>
          <w:sz w:val="24"/>
          <w:szCs w:val="24"/>
        </w:rPr>
        <w:t xml:space="preserve">Aplicar </w:t>
      </w:r>
      <w:proofErr w:type="gramStart"/>
      <w:r w:rsidRPr="001D0D1A">
        <w:rPr>
          <w:rFonts w:ascii="Arial" w:hAnsi="Arial" w:cs="Arial"/>
          <w:sz w:val="24"/>
          <w:szCs w:val="24"/>
        </w:rPr>
        <w:t>acciones contundente</w:t>
      </w:r>
      <w:proofErr w:type="gramEnd"/>
      <w:r w:rsidRPr="001D0D1A">
        <w:rPr>
          <w:rFonts w:ascii="Arial" w:hAnsi="Arial" w:cs="Arial"/>
          <w:sz w:val="24"/>
          <w:szCs w:val="24"/>
        </w:rPr>
        <w:t xml:space="preserve"> para mejora los ecosistemas afectados por la minería ilegal </w:t>
      </w:r>
      <w:r w:rsidR="00C3028D" w:rsidRPr="001D0D1A">
        <w:rPr>
          <w:rFonts w:ascii="Arial" w:hAnsi="Arial" w:cs="Arial"/>
          <w:sz w:val="24"/>
          <w:szCs w:val="24"/>
        </w:rPr>
        <w:t xml:space="preserve">descontaminando el rio, organizando su restaurando su cauce, controlando la desforestación, y eliminando todos los obstáculos que se presentan al cause por causa de la extracción ilegal de oro, realizando estudios de carácter epidemiológico y toxicológico para medir la tratabilidad del agua, donde a partir de graficas se puede determinar y realizar un seguimiento científico a las acciones de Estado.  </w:t>
      </w:r>
    </w:p>
    <w:p w14:paraId="5E436FDC" w14:textId="77777777" w:rsidR="00876AE2" w:rsidRPr="001D0D1A" w:rsidRDefault="00D940EB" w:rsidP="001D0D1A">
      <w:pPr>
        <w:pStyle w:val="Ttulo1"/>
        <w:spacing w:line="480" w:lineRule="auto"/>
        <w:jc w:val="center"/>
        <w:rPr>
          <w:rFonts w:ascii="Arial" w:hAnsi="Arial" w:cs="Arial"/>
          <w:sz w:val="24"/>
          <w:szCs w:val="24"/>
        </w:rPr>
      </w:pPr>
      <w:bookmarkStart w:id="55" w:name="_Toc47089521"/>
      <w:bookmarkStart w:id="56" w:name="_Toc47089696"/>
      <w:bookmarkStart w:id="57" w:name="_Toc47092225"/>
      <w:r w:rsidRPr="001D0D1A">
        <w:rPr>
          <w:rFonts w:ascii="Arial" w:hAnsi="Arial" w:cs="Arial"/>
          <w:sz w:val="24"/>
          <w:szCs w:val="24"/>
        </w:rPr>
        <w:t>LEGITIMADOS POR ACTIVA</w:t>
      </w:r>
      <w:bookmarkEnd w:id="55"/>
      <w:bookmarkEnd w:id="56"/>
      <w:bookmarkEnd w:id="57"/>
    </w:p>
    <w:p w14:paraId="5C272AFB" w14:textId="77777777" w:rsidR="00F31AC5" w:rsidRPr="001D0D1A" w:rsidRDefault="00F31AC5" w:rsidP="001D0D1A">
      <w:pPr>
        <w:spacing w:line="480" w:lineRule="auto"/>
        <w:rPr>
          <w:rFonts w:ascii="Arial" w:hAnsi="Arial" w:cs="Arial"/>
          <w:sz w:val="24"/>
          <w:szCs w:val="24"/>
        </w:rPr>
      </w:pPr>
    </w:p>
    <w:p w14:paraId="65A8B3C7" w14:textId="77777777" w:rsidR="00D940EB" w:rsidRPr="001D0D1A" w:rsidRDefault="00F31AC5" w:rsidP="001D0D1A">
      <w:pPr>
        <w:spacing w:line="480" w:lineRule="auto"/>
        <w:rPr>
          <w:rFonts w:ascii="Arial" w:hAnsi="Arial" w:cs="Arial"/>
          <w:sz w:val="24"/>
          <w:szCs w:val="24"/>
        </w:rPr>
      </w:pPr>
      <w:r w:rsidRPr="001D0D1A">
        <w:rPr>
          <w:rFonts w:ascii="Arial" w:hAnsi="Arial" w:cs="Arial"/>
          <w:sz w:val="24"/>
          <w:szCs w:val="24"/>
        </w:rPr>
        <w:t xml:space="preserve">Según la Sentencia T-622 de 2016, la representación de los derechos reconocidos al rio Atrato </w:t>
      </w:r>
      <w:r w:rsidR="004A6C51" w:rsidRPr="001D0D1A">
        <w:rPr>
          <w:rFonts w:ascii="Arial" w:hAnsi="Arial" w:cs="Arial"/>
          <w:sz w:val="24"/>
          <w:szCs w:val="24"/>
        </w:rPr>
        <w:t xml:space="preserve">como una terna escogida por el </w:t>
      </w:r>
      <w:proofErr w:type="gramStart"/>
      <w:r w:rsidR="004A6C51" w:rsidRPr="001D0D1A">
        <w:rPr>
          <w:rFonts w:ascii="Arial" w:hAnsi="Arial" w:cs="Arial"/>
          <w:sz w:val="24"/>
          <w:szCs w:val="24"/>
        </w:rPr>
        <w:t>Presidente</w:t>
      </w:r>
      <w:proofErr w:type="gramEnd"/>
      <w:r w:rsidR="004A6C51" w:rsidRPr="001D0D1A">
        <w:rPr>
          <w:rFonts w:ascii="Arial" w:hAnsi="Arial" w:cs="Arial"/>
          <w:sz w:val="24"/>
          <w:szCs w:val="24"/>
        </w:rPr>
        <w:t xml:space="preserve"> de la Republica, como representación del Estado Colombiano y un miembro de las comunidades étnicas afectadas; siendo dos personas las encargadas de representar, exigir y colaborar con la realización, protección y exigibilidad de los derechos reconocidos a la fuente hídrica. </w:t>
      </w:r>
    </w:p>
    <w:p w14:paraId="1405B5E8" w14:textId="77777777" w:rsidR="00755E0B" w:rsidRPr="001D0D1A" w:rsidRDefault="00755E0B" w:rsidP="001D0D1A">
      <w:pPr>
        <w:spacing w:line="480" w:lineRule="auto"/>
        <w:jc w:val="both"/>
        <w:rPr>
          <w:rFonts w:ascii="Arial" w:hAnsi="Arial" w:cs="Arial"/>
          <w:sz w:val="24"/>
          <w:szCs w:val="24"/>
        </w:rPr>
      </w:pPr>
      <w:r w:rsidRPr="001D0D1A">
        <w:rPr>
          <w:rFonts w:ascii="Arial" w:hAnsi="Arial" w:cs="Arial"/>
          <w:sz w:val="24"/>
          <w:szCs w:val="24"/>
        </w:rPr>
        <w:t xml:space="preserve">Los cuales, para cumplir con las obligaciones impuestas por medio de la Corte Constitucional conformando una comisión que llevara el control de las actividades, conformada por dos representantes de las comunidades étnicas y </w:t>
      </w:r>
      <w:r w:rsidRPr="001D0D1A">
        <w:rPr>
          <w:rFonts w:ascii="Arial" w:hAnsi="Arial" w:cs="Arial"/>
          <w:sz w:val="24"/>
          <w:szCs w:val="24"/>
        </w:rPr>
        <w:lastRenderedPageBreak/>
        <w:t xml:space="preserve">el equipo del instituto Humboldt y WWF Colombia, para supervisar y crear planes de acción, de acuerdo con los mandatos del alto tribunal constitucional.  </w:t>
      </w:r>
    </w:p>
    <w:p w14:paraId="3A204C3D" w14:textId="77777777" w:rsidR="00B65588" w:rsidRPr="001D0D1A" w:rsidRDefault="00B65588" w:rsidP="001D0D1A">
      <w:pPr>
        <w:spacing w:line="480" w:lineRule="auto"/>
        <w:jc w:val="both"/>
        <w:rPr>
          <w:rFonts w:ascii="Arial" w:hAnsi="Arial" w:cs="Arial"/>
          <w:sz w:val="24"/>
          <w:szCs w:val="24"/>
        </w:rPr>
      </w:pPr>
      <w:r w:rsidRPr="001D0D1A">
        <w:rPr>
          <w:rFonts w:ascii="Arial" w:hAnsi="Arial" w:cs="Arial"/>
          <w:noProof/>
          <w:sz w:val="24"/>
          <w:szCs w:val="24"/>
          <w:lang w:val="es-ES" w:eastAsia="es-ES"/>
        </w:rPr>
        <w:drawing>
          <wp:anchor distT="0" distB="0" distL="114300" distR="114300" simplePos="0" relativeHeight="251788288" behindDoc="0" locked="0" layoutInCell="1" allowOverlap="1" wp14:anchorId="244D69BD" wp14:editId="48DE370D">
            <wp:simplePos x="0" y="0"/>
            <wp:positionH relativeFrom="margin">
              <wp:posOffset>1031132</wp:posOffset>
            </wp:positionH>
            <wp:positionV relativeFrom="paragraph">
              <wp:posOffset>10258</wp:posOffset>
            </wp:positionV>
            <wp:extent cx="2800935" cy="2991377"/>
            <wp:effectExtent l="0" t="0" r="0" b="0"/>
            <wp:wrapSquare wrapText="bothSides"/>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woman-3166499_1920.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800935" cy="2991377"/>
                    </a:xfrm>
                    <a:prstGeom prst="rect">
                      <a:avLst/>
                    </a:prstGeom>
                  </pic:spPr>
                </pic:pic>
              </a:graphicData>
            </a:graphic>
            <wp14:sizeRelH relativeFrom="page">
              <wp14:pctWidth>0</wp14:pctWidth>
            </wp14:sizeRelH>
            <wp14:sizeRelV relativeFrom="page">
              <wp14:pctHeight>0</wp14:pctHeight>
            </wp14:sizeRelV>
          </wp:anchor>
        </w:drawing>
      </w:r>
    </w:p>
    <w:p w14:paraId="04199A87" w14:textId="77777777" w:rsidR="00B65588" w:rsidRPr="001D0D1A" w:rsidRDefault="00B65588" w:rsidP="001D0D1A">
      <w:pPr>
        <w:spacing w:line="480" w:lineRule="auto"/>
        <w:jc w:val="both"/>
        <w:rPr>
          <w:rFonts w:ascii="Arial" w:hAnsi="Arial" w:cs="Arial"/>
          <w:sz w:val="24"/>
          <w:szCs w:val="24"/>
        </w:rPr>
      </w:pPr>
    </w:p>
    <w:p w14:paraId="6549E2C4" w14:textId="77777777" w:rsidR="00B65588" w:rsidRPr="001D0D1A" w:rsidRDefault="00B65588" w:rsidP="001D0D1A">
      <w:pPr>
        <w:spacing w:line="480" w:lineRule="auto"/>
        <w:jc w:val="both"/>
        <w:rPr>
          <w:rFonts w:ascii="Arial" w:hAnsi="Arial" w:cs="Arial"/>
          <w:sz w:val="24"/>
          <w:szCs w:val="24"/>
        </w:rPr>
      </w:pPr>
    </w:p>
    <w:p w14:paraId="5E8D5C1B" w14:textId="77777777" w:rsidR="00B65588" w:rsidRPr="001D0D1A" w:rsidRDefault="00B65588" w:rsidP="001D0D1A">
      <w:pPr>
        <w:spacing w:line="480" w:lineRule="auto"/>
        <w:jc w:val="both"/>
        <w:rPr>
          <w:rFonts w:ascii="Arial" w:hAnsi="Arial" w:cs="Arial"/>
          <w:sz w:val="24"/>
          <w:szCs w:val="24"/>
        </w:rPr>
      </w:pPr>
    </w:p>
    <w:p w14:paraId="70136F04" w14:textId="77777777" w:rsidR="00B65588" w:rsidRPr="001D0D1A" w:rsidRDefault="00B65588" w:rsidP="001D0D1A">
      <w:pPr>
        <w:spacing w:line="480" w:lineRule="auto"/>
        <w:jc w:val="both"/>
        <w:rPr>
          <w:rFonts w:ascii="Arial" w:hAnsi="Arial" w:cs="Arial"/>
          <w:sz w:val="24"/>
          <w:szCs w:val="24"/>
        </w:rPr>
      </w:pPr>
    </w:p>
    <w:p w14:paraId="7B6F805B" w14:textId="77777777" w:rsidR="00B65588" w:rsidRPr="001D0D1A" w:rsidRDefault="00B65588" w:rsidP="00F47CD8">
      <w:pPr>
        <w:pStyle w:val="Ttulo1"/>
        <w:spacing w:line="480" w:lineRule="auto"/>
        <w:rPr>
          <w:rFonts w:ascii="Arial" w:hAnsi="Arial" w:cs="Arial"/>
          <w:sz w:val="24"/>
          <w:szCs w:val="24"/>
        </w:rPr>
      </w:pPr>
      <w:bookmarkStart w:id="58" w:name="_Toc47089522"/>
      <w:bookmarkStart w:id="59" w:name="_Toc47089697"/>
    </w:p>
    <w:p w14:paraId="7F9C1EC3" w14:textId="77777777" w:rsidR="00B65588" w:rsidRPr="001D0D1A" w:rsidRDefault="00B65588" w:rsidP="001D0D1A">
      <w:pPr>
        <w:pStyle w:val="Ttulo1"/>
        <w:spacing w:line="480" w:lineRule="auto"/>
        <w:jc w:val="center"/>
        <w:rPr>
          <w:rFonts w:ascii="Arial" w:hAnsi="Arial" w:cs="Arial"/>
          <w:sz w:val="24"/>
          <w:szCs w:val="24"/>
        </w:rPr>
      </w:pPr>
    </w:p>
    <w:p w14:paraId="23551AD9" w14:textId="77777777" w:rsidR="00575E5F" w:rsidRPr="001D0D1A" w:rsidRDefault="00575E5F" w:rsidP="001D0D1A">
      <w:pPr>
        <w:pStyle w:val="Ttulo1"/>
        <w:spacing w:line="480" w:lineRule="auto"/>
        <w:jc w:val="center"/>
        <w:rPr>
          <w:rFonts w:ascii="Arial" w:hAnsi="Arial" w:cs="Arial"/>
          <w:sz w:val="24"/>
          <w:szCs w:val="24"/>
        </w:rPr>
      </w:pPr>
      <w:bookmarkStart w:id="60" w:name="_Toc47092226"/>
      <w:r w:rsidRPr="001D0D1A">
        <w:rPr>
          <w:rFonts w:ascii="Arial" w:hAnsi="Arial" w:cs="Arial"/>
          <w:sz w:val="24"/>
          <w:szCs w:val="24"/>
        </w:rPr>
        <w:t>DEBERES ECPECIALES</w:t>
      </w:r>
      <w:bookmarkEnd w:id="58"/>
      <w:bookmarkEnd w:id="59"/>
      <w:bookmarkEnd w:id="60"/>
    </w:p>
    <w:p w14:paraId="12F3C1FD" w14:textId="77777777" w:rsidR="008A3CA5" w:rsidRPr="001D0D1A" w:rsidRDefault="008A3CA5" w:rsidP="001D0D1A">
      <w:pPr>
        <w:spacing w:line="480" w:lineRule="auto"/>
        <w:rPr>
          <w:rFonts w:ascii="Arial" w:hAnsi="Arial" w:cs="Arial"/>
          <w:sz w:val="24"/>
          <w:szCs w:val="24"/>
        </w:rPr>
      </w:pPr>
    </w:p>
    <w:p w14:paraId="2C65C181" w14:textId="77777777" w:rsidR="008A3CA5" w:rsidRPr="001D0D1A" w:rsidRDefault="008A3CA5" w:rsidP="001D0D1A">
      <w:pPr>
        <w:spacing w:line="480" w:lineRule="auto"/>
        <w:rPr>
          <w:rFonts w:ascii="Arial" w:hAnsi="Arial" w:cs="Arial"/>
          <w:sz w:val="24"/>
          <w:szCs w:val="24"/>
        </w:rPr>
      </w:pPr>
      <w:r w:rsidRPr="001D0D1A">
        <w:rPr>
          <w:rFonts w:ascii="Arial" w:hAnsi="Arial" w:cs="Arial"/>
          <w:sz w:val="24"/>
          <w:szCs w:val="24"/>
        </w:rPr>
        <w:t xml:space="preserve">En esta sección encontrara las obligaciones establecidas por la Corte Constitucional a diferentes entidades con el objetivo de realizar en su autonomía el cumplimiento de la sentencia. </w:t>
      </w:r>
    </w:p>
    <w:p w14:paraId="56BD4D5A" w14:textId="77777777" w:rsidR="00745705" w:rsidRPr="001D0D1A" w:rsidRDefault="00FC7E54" w:rsidP="001D0D1A">
      <w:pPr>
        <w:pStyle w:val="Ttulo3"/>
        <w:spacing w:line="480" w:lineRule="auto"/>
        <w:rPr>
          <w:rFonts w:ascii="Arial" w:hAnsi="Arial" w:cs="Arial"/>
        </w:rPr>
      </w:pPr>
      <w:bookmarkStart w:id="61" w:name="_Toc47089523"/>
      <w:bookmarkStart w:id="62" w:name="_Toc47089698"/>
      <w:bookmarkStart w:id="63" w:name="_Toc47092227"/>
      <w:r w:rsidRPr="001D0D1A">
        <w:rPr>
          <w:rFonts w:ascii="Arial" w:hAnsi="Arial" w:cs="Arial"/>
        </w:rPr>
        <w:t>Gobierno Nacional.</w:t>
      </w:r>
      <w:bookmarkEnd w:id="61"/>
      <w:bookmarkEnd w:id="62"/>
      <w:bookmarkEnd w:id="63"/>
      <w:r w:rsidRPr="001D0D1A">
        <w:rPr>
          <w:rFonts w:ascii="Arial" w:hAnsi="Arial" w:cs="Arial"/>
        </w:rPr>
        <w:t xml:space="preserve"> </w:t>
      </w:r>
    </w:p>
    <w:p w14:paraId="374D4738" w14:textId="77777777" w:rsidR="00745705" w:rsidRPr="001D0D1A" w:rsidRDefault="00745705" w:rsidP="001D0D1A">
      <w:pPr>
        <w:spacing w:line="480" w:lineRule="auto"/>
        <w:rPr>
          <w:rFonts w:ascii="Arial" w:hAnsi="Arial" w:cs="Arial"/>
          <w:sz w:val="24"/>
          <w:szCs w:val="24"/>
        </w:rPr>
      </w:pPr>
    </w:p>
    <w:p w14:paraId="2AB1FACC" w14:textId="77777777" w:rsidR="001B5D02" w:rsidRPr="001D0D1A" w:rsidRDefault="002D2FC7" w:rsidP="001D0D1A">
      <w:pPr>
        <w:spacing w:line="480" w:lineRule="auto"/>
        <w:ind w:left="708"/>
        <w:jc w:val="both"/>
        <w:rPr>
          <w:rFonts w:ascii="Arial" w:hAnsi="Arial" w:cs="Arial"/>
          <w:sz w:val="24"/>
          <w:szCs w:val="24"/>
          <w:lang w:val="es-ES_tradnl"/>
        </w:rPr>
      </w:pPr>
      <w:r w:rsidRPr="001D0D1A">
        <w:rPr>
          <w:rFonts w:ascii="Arial" w:hAnsi="Arial" w:cs="Arial"/>
          <w:sz w:val="24"/>
          <w:szCs w:val="24"/>
        </w:rPr>
        <w:t xml:space="preserve">(…) Ejercerá la tutoría y representación legal de los derechos del rio </w:t>
      </w:r>
      <w:r w:rsidRPr="001D0D1A">
        <w:rPr>
          <w:rFonts w:ascii="Arial" w:hAnsi="Arial" w:cs="Arial"/>
          <w:sz w:val="24"/>
          <w:szCs w:val="24"/>
          <w:lang w:val="es-ES"/>
        </w:rPr>
        <w:t xml:space="preserve">a través de la institución que el </w:t>
      </w:r>
      <w:proofErr w:type="gramStart"/>
      <w:r w:rsidRPr="001D0D1A">
        <w:rPr>
          <w:rFonts w:ascii="Arial" w:hAnsi="Arial" w:cs="Arial"/>
          <w:sz w:val="24"/>
          <w:szCs w:val="24"/>
          <w:lang w:val="es-ES"/>
        </w:rPr>
        <w:t>Presidente</w:t>
      </w:r>
      <w:proofErr w:type="gramEnd"/>
      <w:r w:rsidRPr="001D0D1A">
        <w:rPr>
          <w:rFonts w:ascii="Arial" w:hAnsi="Arial" w:cs="Arial"/>
          <w:sz w:val="24"/>
          <w:szCs w:val="24"/>
          <w:lang w:val="es-ES"/>
        </w:rPr>
        <w:t xml:space="preserve"> de la República designe, que bien podría ser el Ministerio de Ambiente) en conjunto con las comunidades étnicas que habitan en la cuenca del río Atrato en Chocó; de esta forma, el río Atrato y su cuenca -en adelante- estarán representados por un miembro de las comunidades accionantes y un </w:t>
      </w:r>
      <w:r w:rsidRPr="001D0D1A">
        <w:rPr>
          <w:rFonts w:ascii="Arial" w:hAnsi="Arial" w:cs="Arial"/>
          <w:sz w:val="24"/>
          <w:szCs w:val="24"/>
          <w:lang w:val="es-ES"/>
        </w:rPr>
        <w:lastRenderedPageBreak/>
        <w:t xml:space="preserve">delegado del Gobierno colombiano, quienes serán los guardianes del río. Con este propósito, el Gobierno, en cabeza del </w:t>
      </w:r>
      <w:proofErr w:type="gramStart"/>
      <w:r w:rsidRPr="001D0D1A">
        <w:rPr>
          <w:rFonts w:ascii="Arial" w:hAnsi="Arial" w:cs="Arial"/>
          <w:sz w:val="24"/>
          <w:szCs w:val="24"/>
          <w:lang w:val="es-ES"/>
        </w:rPr>
        <w:t>Presidente</w:t>
      </w:r>
      <w:proofErr w:type="gramEnd"/>
      <w:r w:rsidRPr="001D0D1A">
        <w:rPr>
          <w:rFonts w:ascii="Arial" w:hAnsi="Arial" w:cs="Arial"/>
          <w:sz w:val="24"/>
          <w:szCs w:val="24"/>
          <w:lang w:val="es-ES"/>
        </w:rPr>
        <w:t xml:space="preserve"> de la República, deberá realizar la designación de su representante dentro del mes siguiente a la notificación de esta sentencia. En ese mismo período de tiempo las comunidades accionantes deberán escoger a su representante (…) (C.C. T-622/</w:t>
      </w:r>
      <w:proofErr w:type="gramStart"/>
      <w:r w:rsidRPr="001D0D1A">
        <w:rPr>
          <w:rFonts w:ascii="Arial" w:hAnsi="Arial" w:cs="Arial"/>
          <w:sz w:val="24"/>
          <w:szCs w:val="24"/>
          <w:lang w:val="es-ES"/>
        </w:rPr>
        <w:t>16.p.</w:t>
      </w:r>
      <w:proofErr w:type="gramEnd"/>
      <w:r w:rsidRPr="001D0D1A">
        <w:rPr>
          <w:rFonts w:ascii="Arial" w:hAnsi="Arial" w:cs="Arial"/>
          <w:sz w:val="24"/>
          <w:szCs w:val="24"/>
          <w:lang w:val="es-ES"/>
        </w:rPr>
        <w:t xml:space="preserve"> </w:t>
      </w:r>
      <w:r w:rsidR="00E45923" w:rsidRPr="001D0D1A">
        <w:rPr>
          <w:rFonts w:ascii="Arial" w:hAnsi="Arial" w:cs="Arial"/>
          <w:sz w:val="24"/>
          <w:szCs w:val="24"/>
          <w:lang w:val="es-ES"/>
        </w:rPr>
        <w:t>705, 2016)</w:t>
      </w:r>
    </w:p>
    <w:p w14:paraId="08EF3A95" w14:textId="77777777" w:rsidR="00BB0A8B" w:rsidRPr="001D0D1A" w:rsidRDefault="00D43D71" w:rsidP="001D0D1A">
      <w:pPr>
        <w:pStyle w:val="Ttulo3"/>
        <w:spacing w:line="480" w:lineRule="auto"/>
        <w:rPr>
          <w:rFonts w:ascii="Arial" w:hAnsi="Arial" w:cs="Arial"/>
        </w:rPr>
      </w:pPr>
      <w:bookmarkStart w:id="64" w:name="_Toc47089524"/>
      <w:bookmarkStart w:id="65" w:name="_Toc47089699"/>
      <w:bookmarkStart w:id="66" w:name="_Toc47092228"/>
      <w:r w:rsidRPr="001D0D1A">
        <w:rPr>
          <w:rFonts w:ascii="Arial" w:hAnsi="Arial" w:cs="Arial"/>
        </w:rPr>
        <w:t>Panel de Expertos.</w:t>
      </w:r>
      <w:bookmarkEnd w:id="64"/>
      <w:bookmarkEnd w:id="65"/>
      <w:bookmarkEnd w:id="66"/>
      <w:r w:rsidRPr="001D0D1A">
        <w:rPr>
          <w:rFonts w:ascii="Arial" w:hAnsi="Arial" w:cs="Arial"/>
        </w:rPr>
        <w:t xml:space="preserve"> </w:t>
      </w:r>
    </w:p>
    <w:p w14:paraId="5CA70AC4" w14:textId="77777777" w:rsidR="00745705" w:rsidRPr="001D0D1A" w:rsidRDefault="00745705" w:rsidP="001D0D1A">
      <w:pPr>
        <w:spacing w:line="480" w:lineRule="auto"/>
        <w:rPr>
          <w:rFonts w:ascii="Arial" w:hAnsi="Arial" w:cs="Arial"/>
          <w:sz w:val="24"/>
          <w:szCs w:val="24"/>
        </w:rPr>
      </w:pPr>
    </w:p>
    <w:p w14:paraId="0F54FA97" w14:textId="77777777" w:rsidR="00745705" w:rsidRPr="001D0D1A" w:rsidRDefault="00BB0A8B" w:rsidP="001D0D1A">
      <w:pPr>
        <w:spacing w:line="480" w:lineRule="auto"/>
        <w:ind w:left="708"/>
        <w:jc w:val="both"/>
        <w:rPr>
          <w:rFonts w:ascii="Arial" w:hAnsi="Arial" w:cs="Arial"/>
          <w:sz w:val="24"/>
          <w:szCs w:val="24"/>
          <w:lang w:val="es-ES"/>
        </w:rPr>
      </w:pPr>
      <w:r w:rsidRPr="001D0D1A">
        <w:rPr>
          <w:rFonts w:ascii="Arial" w:hAnsi="Arial" w:cs="Arial"/>
          <w:sz w:val="24"/>
          <w:szCs w:val="24"/>
        </w:rPr>
        <w:t xml:space="preserve">“(…) Se </w:t>
      </w:r>
      <w:r w:rsidRPr="001D0D1A">
        <w:rPr>
          <w:rFonts w:ascii="Arial" w:hAnsi="Arial" w:cs="Arial"/>
          <w:sz w:val="24"/>
          <w:szCs w:val="24"/>
          <w:lang w:val="es-ES"/>
        </w:rPr>
        <w:t>encargará de verificar el cumplimiento de las órdenes de la presente providencia (orden décima) también podrá supervisar, acompañar y asesorar las labores de los guardianes del río Atrato (…)” (C.C. T-622/16. p. 707, 2016)</w:t>
      </w:r>
    </w:p>
    <w:p w14:paraId="4A1E3039" w14:textId="77777777" w:rsidR="00BB0A8B" w:rsidRPr="001D0D1A" w:rsidRDefault="00D43D71" w:rsidP="001D0D1A">
      <w:pPr>
        <w:pStyle w:val="Ttulo3"/>
        <w:spacing w:line="480" w:lineRule="auto"/>
        <w:jc w:val="both"/>
        <w:rPr>
          <w:rFonts w:ascii="Arial" w:hAnsi="Arial" w:cs="Arial"/>
        </w:rPr>
      </w:pPr>
      <w:bookmarkStart w:id="67" w:name="_Toc47089525"/>
      <w:bookmarkStart w:id="68" w:name="_Toc47089700"/>
      <w:bookmarkStart w:id="69" w:name="_Toc47092229"/>
      <w:r w:rsidRPr="001D0D1A">
        <w:rPr>
          <w:rFonts w:ascii="Arial" w:hAnsi="Arial" w:cs="Arial"/>
        </w:rPr>
        <w:t xml:space="preserve">Ministerio de ambiente, Ministerio de Defensa, Ministerio de Hacienda, </w:t>
      </w:r>
      <w:proofErr w:type="spellStart"/>
      <w:r w:rsidRPr="001D0D1A">
        <w:rPr>
          <w:rFonts w:ascii="Arial" w:hAnsi="Arial" w:cs="Arial"/>
        </w:rPr>
        <w:t>CodeChocó</w:t>
      </w:r>
      <w:proofErr w:type="spellEnd"/>
      <w:r w:rsidRPr="001D0D1A">
        <w:rPr>
          <w:rFonts w:ascii="Arial" w:hAnsi="Arial" w:cs="Arial"/>
        </w:rPr>
        <w:t xml:space="preserve">, </w:t>
      </w:r>
      <w:proofErr w:type="spellStart"/>
      <w:r w:rsidRPr="001D0D1A">
        <w:rPr>
          <w:rFonts w:ascii="Arial" w:hAnsi="Arial" w:cs="Arial"/>
        </w:rPr>
        <w:t>CorpoUrabá</w:t>
      </w:r>
      <w:proofErr w:type="spellEnd"/>
      <w:r w:rsidRPr="001D0D1A">
        <w:rPr>
          <w:rFonts w:ascii="Arial" w:hAnsi="Arial" w:cs="Arial"/>
        </w:rPr>
        <w:t>, Gobernaciones del Chocó y Antioquia y los municipios demandados.</w:t>
      </w:r>
      <w:bookmarkEnd w:id="67"/>
      <w:bookmarkEnd w:id="68"/>
      <w:bookmarkEnd w:id="69"/>
    </w:p>
    <w:p w14:paraId="032CCB7C" w14:textId="77777777" w:rsidR="00745705" w:rsidRPr="001D0D1A" w:rsidRDefault="00745705" w:rsidP="001D0D1A">
      <w:pPr>
        <w:spacing w:line="480" w:lineRule="auto"/>
        <w:rPr>
          <w:rFonts w:ascii="Arial" w:hAnsi="Arial" w:cs="Arial"/>
          <w:sz w:val="24"/>
          <w:szCs w:val="24"/>
        </w:rPr>
      </w:pPr>
    </w:p>
    <w:p w14:paraId="6887002D" w14:textId="77777777" w:rsidR="00745705" w:rsidRPr="001D0D1A" w:rsidRDefault="00BB0A8B" w:rsidP="001D0D1A">
      <w:pPr>
        <w:spacing w:line="480" w:lineRule="auto"/>
        <w:ind w:left="708"/>
        <w:jc w:val="both"/>
        <w:rPr>
          <w:rFonts w:ascii="Arial" w:hAnsi="Arial" w:cs="Arial"/>
          <w:sz w:val="24"/>
          <w:szCs w:val="24"/>
          <w:lang w:val="es-ES"/>
        </w:rPr>
      </w:pPr>
      <w:r w:rsidRPr="001D0D1A">
        <w:rPr>
          <w:rFonts w:ascii="Arial" w:hAnsi="Arial" w:cs="Arial"/>
          <w:sz w:val="24"/>
          <w:szCs w:val="24"/>
        </w:rPr>
        <w:t>(…) D</w:t>
      </w:r>
      <w:proofErr w:type="spellStart"/>
      <w:r w:rsidRPr="001D0D1A">
        <w:rPr>
          <w:rFonts w:ascii="Arial" w:hAnsi="Arial" w:cs="Arial"/>
          <w:sz w:val="24"/>
          <w:szCs w:val="24"/>
          <w:lang w:val="es-ES"/>
        </w:rPr>
        <w:t>iseñe</w:t>
      </w:r>
      <w:proofErr w:type="spellEnd"/>
      <w:r w:rsidRPr="001D0D1A">
        <w:rPr>
          <w:rFonts w:ascii="Arial" w:hAnsi="Arial" w:cs="Arial"/>
          <w:sz w:val="24"/>
          <w:szCs w:val="24"/>
          <w:lang w:val="es-ES"/>
        </w:rPr>
        <w:t xml:space="preserve"> y ponga en marcha un plan para descontaminar la cuenca del río Atrato y sus afluentes, los territorios ribereños, recuperar sus ecosistemas y evitar daños adicionales al ambiente en la región. Este plan incluirá medidas como: </w:t>
      </w:r>
      <w:r w:rsidRPr="001D0D1A">
        <w:rPr>
          <w:rFonts w:ascii="Arial" w:hAnsi="Arial" w:cs="Arial"/>
          <w:i/>
          <w:sz w:val="24"/>
          <w:szCs w:val="24"/>
          <w:lang w:val="es-ES"/>
        </w:rPr>
        <w:t>(i)</w:t>
      </w:r>
      <w:r w:rsidRPr="001D0D1A">
        <w:rPr>
          <w:rFonts w:ascii="Arial" w:hAnsi="Arial" w:cs="Arial"/>
          <w:sz w:val="24"/>
          <w:szCs w:val="24"/>
          <w:lang w:val="es-ES"/>
        </w:rPr>
        <w:t xml:space="preserve"> el restablecimiento del cauce del río Atrato, </w:t>
      </w:r>
      <w:r w:rsidRPr="001D0D1A">
        <w:rPr>
          <w:rFonts w:ascii="Arial" w:hAnsi="Arial" w:cs="Arial"/>
          <w:i/>
          <w:sz w:val="24"/>
          <w:szCs w:val="24"/>
          <w:lang w:val="es-ES"/>
        </w:rPr>
        <w:t>(</w:t>
      </w:r>
      <w:proofErr w:type="spellStart"/>
      <w:r w:rsidRPr="001D0D1A">
        <w:rPr>
          <w:rFonts w:ascii="Arial" w:hAnsi="Arial" w:cs="Arial"/>
          <w:i/>
          <w:sz w:val="24"/>
          <w:szCs w:val="24"/>
          <w:lang w:val="es-ES"/>
        </w:rPr>
        <w:t>ii</w:t>
      </w:r>
      <w:proofErr w:type="spellEnd"/>
      <w:r w:rsidRPr="001D0D1A">
        <w:rPr>
          <w:rFonts w:ascii="Arial" w:hAnsi="Arial" w:cs="Arial"/>
          <w:i/>
          <w:sz w:val="24"/>
          <w:szCs w:val="24"/>
          <w:lang w:val="es-ES"/>
        </w:rPr>
        <w:t>)</w:t>
      </w:r>
      <w:r w:rsidRPr="001D0D1A">
        <w:rPr>
          <w:rFonts w:ascii="Arial" w:hAnsi="Arial" w:cs="Arial"/>
          <w:sz w:val="24"/>
          <w:szCs w:val="24"/>
          <w:lang w:val="es-ES"/>
        </w:rPr>
        <w:t xml:space="preserve"> la eliminación de los bancos de área formados por las actividades mineras y </w:t>
      </w:r>
      <w:r w:rsidRPr="001D0D1A">
        <w:rPr>
          <w:rFonts w:ascii="Arial" w:hAnsi="Arial" w:cs="Arial"/>
          <w:i/>
          <w:sz w:val="24"/>
          <w:szCs w:val="24"/>
          <w:lang w:val="es-ES"/>
        </w:rPr>
        <w:t>(</w:t>
      </w:r>
      <w:proofErr w:type="spellStart"/>
      <w:r w:rsidRPr="001D0D1A">
        <w:rPr>
          <w:rFonts w:ascii="Arial" w:hAnsi="Arial" w:cs="Arial"/>
          <w:i/>
          <w:sz w:val="24"/>
          <w:szCs w:val="24"/>
          <w:lang w:val="es-ES"/>
        </w:rPr>
        <w:t>iii</w:t>
      </w:r>
      <w:proofErr w:type="spellEnd"/>
      <w:r w:rsidRPr="001D0D1A">
        <w:rPr>
          <w:rFonts w:ascii="Arial" w:hAnsi="Arial" w:cs="Arial"/>
          <w:i/>
          <w:sz w:val="24"/>
          <w:szCs w:val="24"/>
          <w:lang w:val="es-ES"/>
        </w:rPr>
        <w:t>)</w:t>
      </w:r>
      <w:r w:rsidRPr="001D0D1A">
        <w:rPr>
          <w:rFonts w:ascii="Arial" w:hAnsi="Arial" w:cs="Arial"/>
          <w:sz w:val="24"/>
          <w:szCs w:val="24"/>
          <w:lang w:val="es-ES"/>
        </w:rPr>
        <w:t xml:space="preserve"> la reforestación de zonas afectadas por minería legal e ilegal (…) (C.C. T-622/16. p. 708, 2016) </w:t>
      </w:r>
    </w:p>
    <w:p w14:paraId="1E1EBE08" w14:textId="77777777" w:rsidR="00D43D71" w:rsidRPr="001D0D1A" w:rsidRDefault="00044559" w:rsidP="001D0D1A">
      <w:pPr>
        <w:pStyle w:val="Ttulo3"/>
        <w:spacing w:line="480" w:lineRule="auto"/>
        <w:jc w:val="both"/>
        <w:rPr>
          <w:rFonts w:ascii="Arial" w:hAnsi="Arial" w:cs="Arial"/>
        </w:rPr>
      </w:pPr>
      <w:bookmarkStart w:id="70" w:name="_Toc47089526"/>
      <w:bookmarkStart w:id="71" w:name="_Toc47089701"/>
      <w:bookmarkStart w:id="72" w:name="_Toc47092230"/>
      <w:r w:rsidRPr="001D0D1A">
        <w:rPr>
          <w:rFonts w:ascii="Arial" w:hAnsi="Arial" w:cs="Arial"/>
        </w:rPr>
        <w:lastRenderedPageBreak/>
        <w:t>Ministerio de Defensa, Policía Nacional – Unidad Contra la Minería Ilegal, Ejercito Nacional de Colombia, Fiscalía General de la Nación, Gobernación del Choco y Antioquia y los Municipios Demandados.</w:t>
      </w:r>
      <w:bookmarkEnd w:id="70"/>
      <w:bookmarkEnd w:id="71"/>
      <w:bookmarkEnd w:id="72"/>
      <w:r w:rsidRPr="001D0D1A">
        <w:rPr>
          <w:rFonts w:ascii="Arial" w:hAnsi="Arial" w:cs="Arial"/>
        </w:rPr>
        <w:t xml:space="preserve"> </w:t>
      </w:r>
    </w:p>
    <w:p w14:paraId="1C6CF0CE" w14:textId="77777777" w:rsidR="00745705" w:rsidRPr="001D0D1A" w:rsidRDefault="00745705" w:rsidP="001D0D1A">
      <w:pPr>
        <w:spacing w:line="480" w:lineRule="auto"/>
        <w:rPr>
          <w:rFonts w:ascii="Arial" w:hAnsi="Arial" w:cs="Arial"/>
          <w:sz w:val="24"/>
          <w:szCs w:val="24"/>
        </w:rPr>
      </w:pPr>
    </w:p>
    <w:p w14:paraId="1A5ED5A5" w14:textId="77777777" w:rsidR="00745705" w:rsidRPr="001D0D1A" w:rsidRDefault="00BB0A8B" w:rsidP="001D0D1A">
      <w:pPr>
        <w:spacing w:line="480" w:lineRule="auto"/>
        <w:ind w:left="708"/>
        <w:jc w:val="both"/>
        <w:rPr>
          <w:rFonts w:ascii="Arial" w:hAnsi="Arial" w:cs="Arial"/>
          <w:bCs/>
          <w:sz w:val="24"/>
          <w:szCs w:val="24"/>
          <w:lang w:val="es-ES"/>
        </w:rPr>
      </w:pPr>
      <w:r w:rsidRPr="001D0D1A">
        <w:rPr>
          <w:rFonts w:ascii="Arial" w:hAnsi="Arial" w:cs="Arial"/>
          <w:sz w:val="24"/>
          <w:szCs w:val="24"/>
        </w:rPr>
        <w:t xml:space="preserve"> (</w:t>
      </w:r>
      <w:proofErr w:type="gramStart"/>
      <w:r w:rsidRPr="001D0D1A">
        <w:rPr>
          <w:rFonts w:ascii="Arial" w:hAnsi="Arial" w:cs="Arial"/>
          <w:sz w:val="24"/>
          <w:szCs w:val="24"/>
        </w:rPr>
        <w:t>…)</w:t>
      </w:r>
      <w:r w:rsidRPr="001D0D1A">
        <w:rPr>
          <w:rFonts w:ascii="Arial" w:hAnsi="Arial" w:cs="Arial"/>
          <w:bCs/>
          <w:sz w:val="24"/>
          <w:szCs w:val="24"/>
        </w:rPr>
        <w:t>D</w:t>
      </w:r>
      <w:proofErr w:type="spellStart"/>
      <w:r w:rsidRPr="001D0D1A">
        <w:rPr>
          <w:rFonts w:ascii="Arial" w:hAnsi="Arial" w:cs="Arial"/>
          <w:bCs/>
          <w:sz w:val="24"/>
          <w:szCs w:val="24"/>
          <w:lang w:val="es-ES"/>
        </w:rPr>
        <w:t>iseñen</w:t>
      </w:r>
      <w:proofErr w:type="spellEnd"/>
      <w:proofErr w:type="gramEnd"/>
      <w:r w:rsidRPr="001D0D1A">
        <w:rPr>
          <w:rFonts w:ascii="Arial" w:hAnsi="Arial" w:cs="Arial"/>
          <w:bCs/>
          <w:sz w:val="24"/>
          <w:szCs w:val="24"/>
          <w:lang w:val="es-ES"/>
        </w:rPr>
        <w:t xml:space="preserve"> e implementen dentro de los seis (6) meses siguientes (…) un plan de acción conjunto para neutralizar y erradicar definitivamente las actividades de minería ilegal que se realicen no solo en el río Atrato y sus afluentes, sino también en el departamento de Chocó. En este sentido, la Corte reitera que es obligación del Estado colombiano judicializar y erradicar definitivamente toda actividad minera ilegal que se realice en el país (…) (C.C. T-622/16, p.710, 2016) </w:t>
      </w:r>
    </w:p>
    <w:p w14:paraId="4336E75E" w14:textId="77777777" w:rsidR="0053098B" w:rsidRPr="001D0D1A" w:rsidRDefault="0053098B" w:rsidP="001D0D1A">
      <w:pPr>
        <w:pStyle w:val="Ttulo3"/>
        <w:spacing w:line="480" w:lineRule="auto"/>
        <w:jc w:val="both"/>
        <w:rPr>
          <w:rFonts w:ascii="Arial" w:hAnsi="Arial" w:cs="Arial"/>
        </w:rPr>
      </w:pPr>
      <w:bookmarkStart w:id="73" w:name="_Toc47089527"/>
      <w:bookmarkStart w:id="74" w:name="_Toc47089702"/>
      <w:bookmarkStart w:id="75" w:name="_Toc47092231"/>
      <w:r w:rsidRPr="001D0D1A">
        <w:rPr>
          <w:rFonts w:ascii="Arial" w:hAnsi="Arial" w:cs="Arial"/>
        </w:rPr>
        <w:t>Ministerio de Agricultura, Ministerio del Interior, Ministerio de Hacienda, Departamento de Planeación Nacional, Departamento para la Prosperidad Social, Gobernaciones de Chocó y Antioquia y Municipios Demandados.</w:t>
      </w:r>
      <w:bookmarkEnd w:id="73"/>
      <w:bookmarkEnd w:id="74"/>
      <w:bookmarkEnd w:id="75"/>
      <w:r w:rsidRPr="001D0D1A">
        <w:rPr>
          <w:rFonts w:ascii="Arial" w:hAnsi="Arial" w:cs="Arial"/>
        </w:rPr>
        <w:t xml:space="preserve"> </w:t>
      </w:r>
    </w:p>
    <w:p w14:paraId="2C56E57B" w14:textId="77777777" w:rsidR="00745705" w:rsidRPr="001D0D1A" w:rsidRDefault="00745705" w:rsidP="001D0D1A">
      <w:pPr>
        <w:spacing w:line="480" w:lineRule="auto"/>
        <w:rPr>
          <w:rFonts w:ascii="Arial" w:hAnsi="Arial" w:cs="Arial"/>
          <w:sz w:val="24"/>
          <w:szCs w:val="24"/>
        </w:rPr>
      </w:pPr>
    </w:p>
    <w:p w14:paraId="1CAE5B7B" w14:textId="77777777" w:rsidR="00BB0A8B" w:rsidRPr="001D0D1A" w:rsidRDefault="00745705" w:rsidP="001D0D1A">
      <w:pPr>
        <w:spacing w:line="480" w:lineRule="auto"/>
        <w:ind w:left="708"/>
        <w:jc w:val="both"/>
        <w:rPr>
          <w:rFonts w:ascii="Arial" w:hAnsi="Arial" w:cs="Arial"/>
          <w:bCs/>
          <w:sz w:val="24"/>
          <w:szCs w:val="24"/>
          <w:lang w:val="es-ES"/>
        </w:rPr>
      </w:pPr>
      <w:r w:rsidRPr="001D0D1A">
        <w:rPr>
          <w:rFonts w:ascii="Arial" w:hAnsi="Arial" w:cs="Arial"/>
          <w:bCs/>
          <w:sz w:val="24"/>
          <w:szCs w:val="24"/>
        </w:rPr>
        <w:t>(…) D</w:t>
      </w:r>
      <w:proofErr w:type="spellStart"/>
      <w:r w:rsidRPr="001D0D1A">
        <w:rPr>
          <w:rFonts w:ascii="Arial" w:hAnsi="Arial" w:cs="Arial"/>
          <w:bCs/>
          <w:sz w:val="24"/>
          <w:szCs w:val="24"/>
          <w:lang w:val="es-ES"/>
        </w:rPr>
        <w:t>iseñen</w:t>
      </w:r>
      <w:proofErr w:type="spellEnd"/>
      <w:r w:rsidRPr="001D0D1A">
        <w:rPr>
          <w:rFonts w:ascii="Arial" w:hAnsi="Arial" w:cs="Arial"/>
          <w:bCs/>
          <w:sz w:val="24"/>
          <w:szCs w:val="24"/>
          <w:lang w:val="es-ES"/>
        </w:rPr>
        <w:t xml:space="preserve"> e implementen dentro de los seis (6) meses siguientes a la notificación de esta providencia un plan de acción integral</w:t>
      </w:r>
      <w:r w:rsidRPr="001D0D1A">
        <w:rPr>
          <w:rFonts w:ascii="Arial" w:hAnsi="Arial" w:cs="Arial"/>
          <w:bCs/>
          <w:sz w:val="24"/>
          <w:szCs w:val="24"/>
          <w:vertAlign w:val="superscript"/>
          <w:lang w:val="es-ES"/>
        </w:rPr>
        <w:t xml:space="preserve"> </w:t>
      </w:r>
      <w:r w:rsidRPr="001D0D1A">
        <w:rPr>
          <w:rFonts w:ascii="Arial" w:hAnsi="Arial" w:cs="Arial"/>
          <w:bCs/>
          <w:sz w:val="24"/>
          <w:szCs w:val="24"/>
          <w:lang w:val="es-ES"/>
        </w:rPr>
        <w:t xml:space="preserve">que permita recuperar las formas tradicionales de subsistencia y alimentación en el marco del concepto de etnodesarrollo que aseguren mínimos de seguridad alimentaria en la zona, que han dejado de realizarse por la contaminación de las aguas del río Atrato y por el desarrollo intensivo de la actividad minera ilegal (…) (C.C.T-622/16, p. 713, 2016) </w:t>
      </w:r>
    </w:p>
    <w:p w14:paraId="67F82F36" w14:textId="77777777" w:rsidR="00A26394" w:rsidRPr="001D0D1A" w:rsidRDefault="0053098B" w:rsidP="001D0D1A">
      <w:pPr>
        <w:pStyle w:val="Ttulo3"/>
        <w:spacing w:line="480" w:lineRule="auto"/>
        <w:rPr>
          <w:rFonts w:ascii="Arial" w:hAnsi="Arial" w:cs="Arial"/>
        </w:rPr>
      </w:pPr>
      <w:bookmarkStart w:id="76" w:name="_Toc47089528"/>
      <w:bookmarkStart w:id="77" w:name="_Toc47089703"/>
      <w:bookmarkStart w:id="78" w:name="_Toc47092232"/>
      <w:r w:rsidRPr="001D0D1A">
        <w:rPr>
          <w:rFonts w:ascii="Arial" w:hAnsi="Arial" w:cs="Arial"/>
        </w:rPr>
        <w:lastRenderedPageBreak/>
        <w:t xml:space="preserve">Ministerio de Ambiente, Ministerio de Salud, Instituto Nacional de Salud, </w:t>
      </w:r>
      <w:proofErr w:type="spellStart"/>
      <w:r w:rsidRPr="001D0D1A">
        <w:rPr>
          <w:rFonts w:ascii="Arial" w:hAnsi="Arial" w:cs="Arial"/>
        </w:rPr>
        <w:t>CodeChocó</w:t>
      </w:r>
      <w:proofErr w:type="spellEnd"/>
      <w:r w:rsidRPr="001D0D1A">
        <w:rPr>
          <w:rFonts w:ascii="Arial" w:hAnsi="Arial" w:cs="Arial"/>
        </w:rPr>
        <w:t xml:space="preserve"> y </w:t>
      </w:r>
      <w:proofErr w:type="spellStart"/>
      <w:r w:rsidRPr="001D0D1A">
        <w:rPr>
          <w:rFonts w:ascii="Arial" w:hAnsi="Arial" w:cs="Arial"/>
        </w:rPr>
        <w:t>CorpoUrabá</w:t>
      </w:r>
      <w:proofErr w:type="spellEnd"/>
      <w:r w:rsidRPr="001D0D1A">
        <w:rPr>
          <w:rFonts w:ascii="Arial" w:hAnsi="Arial" w:cs="Arial"/>
        </w:rPr>
        <w:t>.</w:t>
      </w:r>
      <w:bookmarkEnd w:id="76"/>
      <w:bookmarkEnd w:id="77"/>
      <w:bookmarkEnd w:id="78"/>
    </w:p>
    <w:p w14:paraId="373806EE" w14:textId="77777777" w:rsidR="00A26394" w:rsidRPr="001D0D1A" w:rsidRDefault="0053098B" w:rsidP="001D0D1A">
      <w:pPr>
        <w:pStyle w:val="Ttulo3"/>
        <w:spacing w:line="480" w:lineRule="auto"/>
        <w:rPr>
          <w:rFonts w:ascii="Arial" w:hAnsi="Arial" w:cs="Arial"/>
        </w:rPr>
      </w:pPr>
      <w:r w:rsidRPr="001D0D1A">
        <w:rPr>
          <w:rFonts w:ascii="Arial" w:hAnsi="Arial" w:cs="Arial"/>
        </w:rPr>
        <w:t xml:space="preserve"> </w:t>
      </w:r>
    </w:p>
    <w:p w14:paraId="7B6EA9E8" w14:textId="77777777" w:rsidR="00A26394" w:rsidRPr="001D0D1A" w:rsidRDefault="00A26394" w:rsidP="001D0D1A">
      <w:pPr>
        <w:spacing w:line="480" w:lineRule="auto"/>
        <w:ind w:left="708"/>
        <w:jc w:val="both"/>
        <w:rPr>
          <w:rFonts w:ascii="Arial" w:hAnsi="Arial" w:cs="Arial"/>
          <w:sz w:val="24"/>
          <w:szCs w:val="24"/>
        </w:rPr>
      </w:pPr>
      <w:r w:rsidRPr="001D0D1A">
        <w:rPr>
          <w:rFonts w:ascii="Arial" w:hAnsi="Arial" w:cs="Arial"/>
          <w:sz w:val="24"/>
          <w:szCs w:val="24"/>
        </w:rPr>
        <w:t>(…) R</w:t>
      </w:r>
      <w:proofErr w:type="spellStart"/>
      <w:r w:rsidRPr="001D0D1A">
        <w:rPr>
          <w:rFonts w:ascii="Arial" w:hAnsi="Arial" w:cs="Arial"/>
          <w:sz w:val="24"/>
          <w:szCs w:val="24"/>
          <w:lang w:val="es-ES"/>
        </w:rPr>
        <w:t>ealizar</w:t>
      </w:r>
      <w:proofErr w:type="spellEnd"/>
      <w:r w:rsidRPr="001D0D1A">
        <w:rPr>
          <w:rFonts w:ascii="Arial" w:hAnsi="Arial" w:cs="Arial"/>
          <w:sz w:val="24"/>
          <w:szCs w:val="24"/>
          <w:lang w:val="es-ES"/>
        </w:rPr>
        <w:t xml:space="preserve"> estudios toxicológicos y epidemiológicos del río Atrato, sus afluentes y comunidades, los cuales no puede tardar más de tres (3) meses en dar inicio ni exceder de nueve (9) meses para su culminación, a partir de la notificación de la presente providencia, en los que se determine el grado de contaminación por mercurio y otras sustancias tóxicas, y la afectación en la salud humana de las poblaciones, consecuencia de las actividades de minería que usan estas sustancias (…) (C.C. T-622/16, p. 715, 2016)</w:t>
      </w:r>
    </w:p>
    <w:p w14:paraId="5F791421" w14:textId="77777777" w:rsidR="0053098B" w:rsidRPr="001D0D1A" w:rsidRDefault="0053098B" w:rsidP="001D0D1A">
      <w:pPr>
        <w:pStyle w:val="Ttulo3"/>
        <w:spacing w:line="480" w:lineRule="auto"/>
        <w:rPr>
          <w:rFonts w:ascii="Arial" w:hAnsi="Arial" w:cs="Arial"/>
        </w:rPr>
      </w:pPr>
      <w:bookmarkStart w:id="79" w:name="_Toc47089529"/>
      <w:bookmarkStart w:id="80" w:name="_Toc47089704"/>
      <w:bookmarkStart w:id="81" w:name="_Toc47092233"/>
      <w:r w:rsidRPr="001D0D1A">
        <w:rPr>
          <w:rFonts w:ascii="Arial" w:hAnsi="Arial" w:cs="Arial"/>
        </w:rPr>
        <w:t xml:space="preserve">Procuraduría General de la Nación, </w:t>
      </w:r>
      <w:r w:rsidR="003A7CE4" w:rsidRPr="001D0D1A">
        <w:rPr>
          <w:rFonts w:ascii="Arial" w:hAnsi="Arial" w:cs="Arial"/>
        </w:rPr>
        <w:t>Defensoría del Pueblo y Contraloría General de la Nación.</w:t>
      </w:r>
      <w:bookmarkEnd w:id="79"/>
      <w:bookmarkEnd w:id="80"/>
      <w:bookmarkEnd w:id="81"/>
      <w:r w:rsidR="003A7CE4" w:rsidRPr="001D0D1A">
        <w:rPr>
          <w:rFonts w:ascii="Arial" w:hAnsi="Arial" w:cs="Arial"/>
        </w:rPr>
        <w:t xml:space="preserve"> </w:t>
      </w:r>
    </w:p>
    <w:p w14:paraId="430610BA" w14:textId="77777777" w:rsidR="00CA48D6" w:rsidRPr="001D0D1A" w:rsidRDefault="00CA48D6" w:rsidP="001D0D1A">
      <w:pPr>
        <w:spacing w:line="480" w:lineRule="auto"/>
        <w:rPr>
          <w:rFonts w:ascii="Arial" w:hAnsi="Arial" w:cs="Arial"/>
          <w:sz w:val="24"/>
          <w:szCs w:val="24"/>
        </w:rPr>
      </w:pPr>
    </w:p>
    <w:p w14:paraId="5ABC8822" w14:textId="77777777" w:rsidR="00CA48D6" w:rsidRPr="001D0D1A" w:rsidRDefault="00CA48D6" w:rsidP="001D0D1A">
      <w:pPr>
        <w:spacing w:line="480" w:lineRule="auto"/>
        <w:ind w:left="708"/>
        <w:jc w:val="both"/>
        <w:rPr>
          <w:rFonts w:ascii="Arial" w:hAnsi="Arial" w:cs="Arial"/>
          <w:sz w:val="24"/>
          <w:szCs w:val="24"/>
          <w:lang w:val="es-ES"/>
        </w:rPr>
      </w:pPr>
      <w:r w:rsidRPr="001D0D1A">
        <w:rPr>
          <w:rFonts w:ascii="Arial" w:hAnsi="Arial" w:cs="Arial"/>
          <w:bCs/>
          <w:sz w:val="24"/>
          <w:szCs w:val="24"/>
          <w:lang w:val="es-ES"/>
        </w:rPr>
        <w:t xml:space="preserve">(…) Conforme a sus competencias legales y constitucionales realicen un proceso de acompañamiento y seguimiento al cumplimiento y ejecución de todas las órdenes pronunciadas en los numerales anteriores, </w:t>
      </w:r>
      <w:r w:rsidRPr="001D0D1A">
        <w:rPr>
          <w:rFonts w:ascii="Arial" w:hAnsi="Arial" w:cs="Arial"/>
          <w:sz w:val="24"/>
          <w:szCs w:val="24"/>
          <w:lang w:val="es-ES"/>
        </w:rPr>
        <w:t xml:space="preserve">en el corto, mediano y largo plazo, a partir de la notificación de la presente sentencia. </w:t>
      </w:r>
      <w:r w:rsidRPr="001D0D1A">
        <w:rPr>
          <w:rFonts w:ascii="Arial" w:hAnsi="Arial" w:cs="Arial"/>
          <w:bCs/>
          <w:sz w:val="24"/>
          <w:szCs w:val="24"/>
          <w:lang w:val="es-ES"/>
        </w:rPr>
        <w:t xml:space="preserve">Dicho proceso será liderado y coordinado por la </w:t>
      </w:r>
      <w:r w:rsidRPr="001D0D1A">
        <w:rPr>
          <w:rFonts w:ascii="Arial" w:hAnsi="Arial" w:cs="Arial"/>
          <w:sz w:val="24"/>
          <w:szCs w:val="24"/>
          <w:lang w:val="es-ES"/>
        </w:rPr>
        <w:t xml:space="preserve">Procuraduría </w:t>
      </w:r>
      <w:r w:rsidRPr="001D0D1A">
        <w:rPr>
          <w:rFonts w:ascii="Arial" w:hAnsi="Arial" w:cs="Arial"/>
          <w:bCs/>
          <w:sz w:val="24"/>
          <w:szCs w:val="24"/>
          <w:lang w:val="es-ES"/>
        </w:rPr>
        <w:t xml:space="preserve">General de la Nación </w:t>
      </w:r>
      <w:r w:rsidRPr="001D0D1A">
        <w:rPr>
          <w:rFonts w:ascii="Arial" w:hAnsi="Arial" w:cs="Arial"/>
          <w:sz w:val="24"/>
          <w:szCs w:val="24"/>
          <w:lang w:val="es-ES"/>
        </w:rPr>
        <w:t xml:space="preserve">quien rendirá informes y estará bajo la supervisión general del Tribunal Administrativo de Cundinamarca (juez de primera instancia en el trámite de tutela) y la Corte Constitucional, </w:t>
      </w:r>
      <w:proofErr w:type="gramStart"/>
      <w:r w:rsidRPr="001D0D1A">
        <w:rPr>
          <w:rFonts w:ascii="Arial" w:hAnsi="Arial" w:cs="Arial"/>
          <w:sz w:val="24"/>
          <w:szCs w:val="24"/>
          <w:lang w:val="es-ES"/>
        </w:rPr>
        <w:t>quien</w:t>
      </w:r>
      <w:proofErr w:type="gramEnd"/>
      <w:r w:rsidRPr="001D0D1A">
        <w:rPr>
          <w:rFonts w:ascii="Arial" w:hAnsi="Arial" w:cs="Arial"/>
          <w:sz w:val="24"/>
          <w:szCs w:val="24"/>
          <w:lang w:val="es-ES"/>
        </w:rPr>
        <w:t xml:space="preserve"> en todo caso, se reserva la competencia para verificar el cumplimiento de las órdenes proferidas en esta providencia (…) </w:t>
      </w:r>
      <w:r w:rsidR="00C85B87" w:rsidRPr="001D0D1A">
        <w:rPr>
          <w:rFonts w:ascii="Arial" w:hAnsi="Arial" w:cs="Arial"/>
          <w:sz w:val="24"/>
          <w:szCs w:val="24"/>
          <w:lang w:val="es-ES"/>
        </w:rPr>
        <w:t>(C.C. T-622/2016, p. 717</w:t>
      </w:r>
      <w:r w:rsidRPr="001D0D1A">
        <w:rPr>
          <w:rFonts w:ascii="Arial" w:hAnsi="Arial" w:cs="Arial"/>
          <w:sz w:val="24"/>
          <w:szCs w:val="24"/>
          <w:lang w:val="es-ES"/>
        </w:rPr>
        <w:t xml:space="preserve">, 2016) </w:t>
      </w:r>
      <w:r w:rsidRPr="001D0D1A">
        <w:rPr>
          <w:rFonts w:ascii="Arial" w:hAnsi="Arial" w:cs="Arial"/>
          <w:b/>
          <w:sz w:val="24"/>
          <w:szCs w:val="24"/>
          <w:lang w:val="es-ES"/>
        </w:rPr>
        <w:t xml:space="preserve"> </w:t>
      </w:r>
      <w:r w:rsidRPr="001D0D1A">
        <w:rPr>
          <w:rFonts w:ascii="Arial" w:hAnsi="Arial" w:cs="Arial"/>
          <w:sz w:val="24"/>
          <w:szCs w:val="24"/>
          <w:lang w:val="es-ES"/>
        </w:rPr>
        <w:t xml:space="preserve"> </w:t>
      </w:r>
    </w:p>
    <w:p w14:paraId="0DBF7505" w14:textId="77777777" w:rsidR="004B53B1" w:rsidRPr="001D0D1A" w:rsidRDefault="004B53B1" w:rsidP="001D0D1A">
      <w:pPr>
        <w:spacing w:line="480" w:lineRule="auto"/>
        <w:ind w:left="708"/>
        <w:jc w:val="both"/>
        <w:rPr>
          <w:rFonts w:ascii="Arial" w:hAnsi="Arial" w:cs="Arial"/>
          <w:sz w:val="24"/>
          <w:szCs w:val="24"/>
          <w:lang w:val="es-ES"/>
        </w:rPr>
      </w:pPr>
      <w:r w:rsidRPr="001D0D1A">
        <w:rPr>
          <w:rFonts w:ascii="Arial" w:hAnsi="Arial" w:cs="Arial"/>
          <w:sz w:val="24"/>
          <w:szCs w:val="24"/>
          <w:lang w:val="es-ES"/>
        </w:rPr>
        <w:lastRenderedPageBreak/>
        <w:t>(</w:t>
      </w:r>
      <w:proofErr w:type="gramStart"/>
      <w:r w:rsidRPr="001D0D1A">
        <w:rPr>
          <w:rFonts w:ascii="Arial" w:hAnsi="Arial" w:cs="Arial"/>
          <w:sz w:val="24"/>
          <w:szCs w:val="24"/>
          <w:lang w:val="es-ES"/>
        </w:rPr>
        <w:t>…)Entregar</w:t>
      </w:r>
      <w:proofErr w:type="gramEnd"/>
      <w:r w:rsidRPr="001D0D1A">
        <w:rPr>
          <w:rFonts w:ascii="Arial" w:hAnsi="Arial" w:cs="Arial"/>
          <w:sz w:val="24"/>
          <w:szCs w:val="24"/>
          <w:lang w:val="es-ES"/>
        </w:rPr>
        <w:t xml:space="preserve"> reportes semestrales de su gestión con indicadores de cumplimiento de las órdenes proferidas, tanto al Tribunal Administrativo de Cundinamarca como a la Corte Constitucional para lo de su competencia (…) (C.C. T-622/2016, p. 720, 2016) </w:t>
      </w:r>
    </w:p>
    <w:p w14:paraId="04F8ED2E" w14:textId="77777777" w:rsidR="003A7CE4" w:rsidRPr="001D0D1A" w:rsidRDefault="003A7CE4" w:rsidP="001D0D1A">
      <w:pPr>
        <w:pStyle w:val="Ttulo3"/>
        <w:spacing w:line="480" w:lineRule="auto"/>
        <w:rPr>
          <w:rFonts w:ascii="Arial" w:hAnsi="Arial" w:cs="Arial"/>
        </w:rPr>
      </w:pPr>
      <w:bookmarkStart w:id="82" w:name="_Toc47089530"/>
      <w:bookmarkStart w:id="83" w:name="_Toc47089705"/>
      <w:bookmarkStart w:id="84" w:name="_Toc47092234"/>
      <w:r w:rsidRPr="001D0D1A">
        <w:rPr>
          <w:rFonts w:ascii="Arial" w:hAnsi="Arial" w:cs="Arial"/>
        </w:rPr>
        <w:t>Procuraduría General de la Nación.</w:t>
      </w:r>
      <w:bookmarkEnd w:id="82"/>
      <w:bookmarkEnd w:id="83"/>
      <w:bookmarkEnd w:id="84"/>
    </w:p>
    <w:p w14:paraId="5CAF9F34" w14:textId="77777777" w:rsidR="00F539C0" w:rsidRPr="001D0D1A" w:rsidRDefault="00F539C0" w:rsidP="001D0D1A">
      <w:pPr>
        <w:spacing w:line="480" w:lineRule="auto"/>
        <w:rPr>
          <w:rFonts w:ascii="Arial" w:hAnsi="Arial" w:cs="Arial"/>
          <w:sz w:val="24"/>
          <w:szCs w:val="24"/>
        </w:rPr>
      </w:pPr>
    </w:p>
    <w:p w14:paraId="587B6F25" w14:textId="77777777" w:rsidR="00C85B87" w:rsidRPr="001D0D1A" w:rsidRDefault="00F539C0" w:rsidP="001D0D1A">
      <w:pPr>
        <w:spacing w:line="480" w:lineRule="auto"/>
        <w:ind w:left="708"/>
        <w:jc w:val="both"/>
        <w:rPr>
          <w:rFonts w:ascii="Arial" w:hAnsi="Arial" w:cs="Arial"/>
          <w:bCs/>
          <w:sz w:val="24"/>
          <w:szCs w:val="24"/>
          <w:lang w:val="es-ES"/>
        </w:rPr>
      </w:pPr>
      <w:r w:rsidRPr="001D0D1A">
        <w:rPr>
          <w:rFonts w:ascii="Arial" w:hAnsi="Arial" w:cs="Arial"/>
          <w:bCs/>
          <w:sz w:val="24"/>
          <w:szCs w:val="24"/>
          <w:lang w:val="es-ES"/>
        </w:rPr>
        <w:t xml:space="preserve">(…) Convocar dentro de los tres (3) meses siguientes a la notificación de esta sentencia un panel de expertos que asesore el proceso de seguimiento y ejecución -de acuerdo con su experiencia en los temas específicos-, siempre con la participación de las comunidades accionantes, con el objeto de establecer cronogramas, metas e indicadores de cumplimiento necesarios para la efectiva implementación de las órdenes (…) (C.C. T- 622/2016, p. </w:t>
      </w:r>
      <w:r w:rsidR="00C85B87" w:rsidRPr="001D0D1A">
        <w:rPr>
          <w:rFonts w:ascii="Arial" w:hAnsi="Arial" w:cs="Arial"/>
          <w:bCs/>
          <w:sz w:val="24"/>
          <w:szCs w:val="24"/>
          <w:lang w:val="es-ES"/>
        </w:rPr>
        <w:t>719, 2016)</w:t>
      </w:r>
    </w:p>
    <w:p w14:paraId="1263D5CE" w14:textId="77777777" w:rsidR="003A7CE4" w:rsidRPr="001D0D1A" w:rsidRDefault="003A7CE4" w:rsidP="001D0D1A">
      <w:pPr>
        <w:pStyle w:val="Ttulo3"/>
        <w:spacing w:line="480" w:lineRule="auto"/>
        <w:rPr>
          <w:rFonts w:ascii="Arial" w:hAnsi="Arial" w:cs="Arial"/>
        </w:rPr>
      </w:pPr>
      <w:bookmarkStart w:id="85" w:name="_Toc47089531"/>
      <w:bookmarkStart w:id="86" w:name="_Toc47089706"/>
      <w:bookmarkStart w:id="87" w:name="_Toc47092235"/>
      <w:r w:rsidRPr="001D0D1A">
        <w:rPr>
          <w:rFonts w:ascii="Arial" w:hAnsi="Arial" w:cs="Arial"/>
        </w:rPr>
        <w:t xml:space="preserve">Gobierno Nacional </w:t>
      </w:r>
      <w:proofErr w:type="spellStart"/>
      <w:r w:rsidRPr="001D0D1A">
        <w:rPr>
          <w:rFonts w:ascii="Arial" w:hAnsi="Arial" w:cs="Arial"/>
        </w:rPr>
        <w:t>atraves</w:t>
      </w:r>
      <w:proofErr w:type="spellEnd"/>
      <w:r w:rsidRPr="001D0D1A">
        <w:rPr>
          <w:rFonts w:ascii="Arial" w:hAnsi="Arial" w:cs="Arial"/>
        </w:rPr>
        <w:t xml:space="preserve"> del </w:t>
      </w:r>
      <w:proofErr w:type="gramStart"/>
      <w:r w:rsidRPr="001D0D1A">
        <w:rPr>
          <w:rFonts w:ascii="Arial" w:hAnsi="Arial" w:cs="Arial"/>
        </w:rPr>
        <w:t>Presidente</w:t>
      </w:r>
      <w:proofErr w:type="gramEnd"/>
      <w:r w:rsidRPr="001D0D1A">
        <w:rPr>
          <w:rFonts w:ascii="Arial" w:hAnsi="Arial" w:cs="Arial"/>
        </w:rPr>
        <w:t xml:space="preserve"> de la Republica, Ministerio de Hacienda y Departamento Nacional de Planeación.</w:t>
      </w:r>
      <w:bookmarkEnd w:id="85"/>
      <w:bookmarkEnd w:id="86"/>
      <w:bookmarkEnd w:id="87"/>
      <w:r w:rsidRPr="001D0D1A">
        <w:rPr>
          <w:rFonts w:ascii="Arial" w:hAnsi="Arial" w:cs="Arial"/>
        </w:rPr>
        <w:t xml:space="preserve"> </w:t>
      </w:r>
    </w:p>
    <w:p w14:paraId="1B0E00E0" w14:textId="77777777" w:rsidR="005E515A" w:rsidRPr="001D0D1A" w:rsidRDefault="005E515A" w:rsidP="001D0D1A">
      <w:pPr>
        <w:spacing w:line="480" w:lineRule="auto"/>
        <w:rPr>
          <w:rFonts w:ascii="Arial" w:hAnsi="Arial" w:cs="Arial"/>
          <w:sz w:val="24"/>
          <w:szCs w:val="24"/>
        </w:rPr>
      </w:pPr>
    </w:p>
    <w:p w14:paraId="03445E55" w14:textId="77777777" w:rsidR="005E515A" w:rsidRPr="001D0D1A" w:rsidRDefault="005E515A" w:rsidP="001D0D1A">
      <w:pPr>
        <w:widowControl w:val="0"/>
        <w:autoSpaceDE w:val="0"/>
        <w:autoSpaceDN w:val="0"/>
        <w:adjustRightInd w:val="0"/>
        <w:spacing w:line="480" w:lineRule="auto"/>
        <w:ind w:left="708" w:right="-198"/>
        <w:jc w:val="both"/>
        <w:rPr>
          <w:rFonts w:ascii="Arial" w:hAnsi="Arial" w:cs="Arial"/>
          <w:bCs/>
          <w:color w:val="000000"/>
          <w:sz w:val="24"/>
          <w:szCs w:val="24"/>
        </w:rPr>
      </w:pPr>
      <w:r w:rsidRPr="001D0D1A">
        <w:rPr>
          <w:rFonts w:ascii="Arial" w:hAnsi="Arial" w:cs="Arial"/>
          <w:bCs/>
          <w:color w:val="000000"/>
          <w:sz w:val="24"/>
          <w:szCs w:val="24"/>
        </w:rPr>
        <w:t xml:space="preserve">(…) Adoptar las medidas adecuadas y necesarias para asegurar los recursos suficientes y oportunos, que permitan la sostenibilidad y progresividad de todas las medidas a implementar para dar cumplimiento a lo ordenado en esta sentencia. Para tal efecto, deberán preverse anualmente las partidas presupuestales del caso, con arreglo a la alta complejidad y el carácter estructural de las medidas ordenadas (…) (C.C. T-622/16, p. 721, 2016) </w:t>
      </w:r>
    </w:p>
    <w:p w14:paraId="70E384E5" w14:textId="77777777" w:rsidR="005E515A" w:rsidRPr="001D0D1A" w:rsidRDefault="005E515A" w:rsidP="001D0D1A">
      <w:pPr>
        <w:spacing w:line="480" w:lineRule="auto"/>
        <w:rPr>
          <w:rFonts w:ascii="Arial" w:hAnsi="Arial" w:cs="Arial"/>
          <w:sz w:val="24"/>
          <w:szCs w:val="24"/>
        </w:rPr>
      </w:pPr>
    </w:p>
    <w:p w14:paraId="636E30DD" w14:textId="77777777" w:rsidR="001B5D02" w:rsidRPr="001D0D1A" w:rsidRDefault="008B461F" w:rsidP="001D0D1A">
      <w:pPr>
        <w:pStyle w:val="Ttulo1"/>
        <w:spacing w:line="480" w:lineRule="auto"/>
        <w:jc w:val="center"/>
        <w:rPr>
          <w:rFonts w:ascii="Arial" w:hAnsi="Arial" w:cs="Arial"/>
          <w:sz w:val="24"/>
          <w:szCs w:val="24"/>
        </w:rPr>
      </w:pPr>
      <w:bookmarkStart w:id="88" w:name="_Toc47089532"/>
      <w:bookmarkStart w:id="89" w:name="_Toc47089707"/>
      <w:bookmarkStart w:id="90" w:name="_Toc47092236"/>
      <w:r w:rsidRPr="001D0D1A">
        <w:rPr>
          <w:rFonts w:ascii="Arial" w:hAnsi="Arial" w:cs="Arial"/>
          <w:sz w:val="24"/>
          <w:szCs w:val="24"/>
        </w:rPr>
        <w:lastRenderedPageBreak/>
        <w:t>OTROS DERECHOS</w:t>
      </w:r>
      <w:bookmarkEnd w:id="88"/>
      <w:bookmarkEnd w:id="89"/>
      <w:bookmarkEnd w:id="90"/>
      <w:r w:rsidRPr="001D0D1A">
        <w:rPr>
          <w:rFonts w:ascii="Arial" w:hAnsi="Arial" w:cs="Arial"/>
          <w:sz w:val="24"/>
          <w:szCs w:val="24"/>
        </w:rPr>
        <w:t xml:space="preserve"> </w:t>
      </w:r>
    </w:p>
    <w:p w14:paraId="15557FCE" w14:textId="77777777" w:rsidR="008B461F" w:rsidRPr="001D0D1A" w:rsidRDefault="008B461F" w:rsidP="001D0D1A">
      <w:pPr>
        <w:spacing w:line="480" w:lineRule="auto"/>
        <w:rPr>
          <w:rFonts w:ascii="Arial" w:hAnsi="Arial" w:cs="Arial"/>
          <w:sz w:val="24"/>
          <w:szCs w:val="24"/>
        </w:rPr>
      </w:pPr>
      <w:r w:rsidRPr="001D0D1A">
        <w:rPr>
          <w:rFonts w:ascii="Arial" w:hAnsi="Arial" w:cs="Arial"/>
          <w:noProof/>
          <w:sz w:val="24"/>
          <w:szCs w:val="24"/>
          <w:lang w:val="es-ES"/>
        </w:rPr>
        <w:drawing>
          <wp:anchor distT="0" distB="0" distL="114300" distR="114300" simplePos="0" relativeHeight="251773952" behindDoc="0" locked="0" layoutInCell="1" allowOverlap="1" wp14:anchorId="0FF2BAD4" wp14:editId="6DF606F8">
            <wp:simplePos x="0" y="0"/>
            <wp:positionH relativeFrom="column">
              <wp:posOffset>3272155</wp:posOffset>
            </wp:positionH>
            <wp:positionV relativeFrom="paragraph">
              <wp:posOffset>4445</wp:posOffset>
            </wp:positionV>
            <wp:extent cx="2157095" cy="2485390"/>
            <wp:effectExtent l="0" t="0" r="0" b="0"/>
            <wp:wrapSquare wrapText="bothSides"/>
            <wp:docPr id="8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157095" cy="2485390"/>
                    </a:xfrm>
                    <a:prstGeom prst="rect">
                      <a:avLst/>
                    </a:prstGeom>
                  </pic:spPr>
                </pic:pic>
              </a:graphicData>
            </a:graphic>
            <wp14:sizeRelH relativeFrom="page">
              <wp14:pctWidth>0</wp14:pctWidth>
            </wp14:sizeRelH>
            <wp14:sizeRelV relativeFrom="page">
              <wp14:pctHeight>0</wp14:pctHeight>
            </wp14:sizeRelV>
          </wp:anchor>
        </w:drawing>
      </w:r>
      <w:r w:rsidRPr="001D0D1A">
        <w:rPr>
          <w:rFonts w:ascii="Arial" w:hAnsi="Arial" w:cs="Arial"/>
          <w:noProof/>
          <w:sz w:val="24"/>
          <w:szCs w:val="24"/>
          <w:lang w:val="es-ES"/>
        </w:rPr>
        <mc:AlternateContent>
          <mc:Choice Requires="wps">
            <w:drawing>
              <wp:anchor distT="0" distB="0" distL="114300" distR="114300" simplePos="0" relativeHeight="251772928" behindDoc="0" locked="0" layoutInCell="1" allowOverlap="1" wp14:anchorId="12763B87" wp14:editId="5CD65F04">
                <wp:simplePos x="0" y="0"/>
                <wp:positionH relativeFrom="column">
                  <wp:posOffset>0</wp:posOffset>
                </wp:positionH>
                <wp:positionV relativeFrom="paragraph">
                  <wp:posOffset>-3175</wp:posOffset>
                </wp:positionV>
                <wp:extent cx="2538028" cy="4801314"/>
                <wp:effectExtent l="0" t="0" r="0" b="0"/>
                <wp:wrapNone/>
                <wp:docPr id="82" name="CuadroTexto 4"/>
                <wp:cNvGraphicFramePr/>
                <a:graphic xmlns:a="http://schemas.openxmlformats.org/drawingml/2006/main">
                  <a:graphicData uri="http://schemas.microsoft.com/office/word/2010/wordprocessingShape">
                    <wps:wsp>
                      <wps:cNvSpPr txBox="1"/>
                      <wps:spPr>
                        <a:xfrm>
                          <a:off x="0" y="0"/>
                          <a:ext cx="2538028" cy="4801314"/>
                        </a:xfrm>
                        <a:prstGeom prst="rect">
                          <a:avLst/>
                        </a:prstGeom>
                        <a:noFill/>
                      </wps:spPr>
                      <wps:txbx>
                        <w:txbxContent>
                          <w:p w14:paraId="4D66B612" w14:textId="77777777" w:rsidR="00B952BF" w:rsidRPr="008B461F" w:rsidRDefault="00B952BF" w:rsidP="008B461F">
                            <w:pPr>
                              <w:pStyle w:val="NormalWeb"/>
                              <w:spacing w:before="0" w:beforeAutospacing="0" w:after="0" w:afterAutospacing="0" w:line="360" w:lineRule="auto"/>
                              <w:jc w:val="both"/>
                            </w:pPr>
                            <w:r w:rsidRPr="008B461F">
                              <w:rPr>
                                <w:color w:val="000000" w:themeColor="text1"/>
                                <w:kern w:val="24"/>
                              </w:rPr>
                              <w:t xml:space="preserve">Aunque en el acápite de peticiones, ni en la fundamentación de los derechos fundamentales afectados por el actuar del Estado </w:t>
                            </w:r>
                            <w:proofErr w:type="gramStart"/>
                            <w:r w:rsidRPr="008B461F">
                              <w:rPr>
                                <w:color w:val="000000" w:themeColor="text1"/>
                                <w:kern w:val="24"/>
                              </w:rPr>
                              <w:t>colombiano  no</w:t>
                            </w:r>
                            <w:proofErr w:type="gramEnd"/>
                            <w:r w:rsidRPr="008B461F">
                              <w:rPr>
                                <w:color w:val="000000" w:themeColor="text1"/>
                                <w:kern w:val="24"/>
                              </w:rPr>
                              <w:t xml:space="preserve"> se invocó el derecho a la </w:t>
                            </w:r>
                            <w:r w:rsidRPr="008B461F">
                              <w:rPr>
                                <w:b/>
                                <w:bCs/>
                                <w:color w:val="FF0000"/>
                                <w:kern w:val="24"/>
                              </w:rPr>
                              <w:t xml:space="preserve">CONSULTA PREVIA, </w:t>
                            </w:r>
                            <w:r w:rsidRPr="008B461F">
                              <w:rPr>
                                <w:color w:val="FF0000"/>
                                <w:kern w:val="24"/>
                              </w:rPr>
                              <w:t xml:space="preserve"> </w:t>
                            </w:r>
                            <w:r w:rsidRPr="008B461F">
                              <w:rPr>
                                <w:color w:val="000000" w:themeColor="text1"/>
                                <w:kern w:val="24"/>
                              </w:rPr>
                              <w:t>ya que las actividades que pretendan mitigar la minería ilegal presentada en el departamento del Chocó, las cuales afectan directamente a las comunidades étnicas que conviven en las riveras del rio Atrato.</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12763B87" id="_x0000_s1061" type="#_x0000_t202" style="position:absolute;margin-left:0;margin-top:-.25pt;width:199.85pt;height:378.0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" filled="f" stroked="f">
                <v:textbox style="mso-fit-shape-to-text:t">
                  <w:txbxContent>
                    <w:p w14:paraId="4D66B612" w14:textId="77777777" w:rsidR="00B952BF" w:rsidRPr="008B461F" w:rsidRDefault="00B952BF" w:rsidP="008B461F">
                      <w:pPr>
                        <w:pStyle w:val="NormalWeb"/>
                        <w:spacing w:before="0" w:beforeAutospacing="0" w:after="0" w:afterAutospacing="0" w:line="360" w:lineRule="auto"/>
                        <w:jc w:val="both"/>
                      </w:pPr>
                      <w:r w:rsidRPr="008B461F">
                        <w:rPr>
                          <w:color w:val="000000" w:themeColor="text1"/>
                          <w:kern w:val="24"/>
                        </w:rPr>
                        <w:t xml:space="preserve">Aunque en el acápite de peticiones, ni en la fundamentación de los derechos fundamentales afectados por el actuar del Estado colombiano  no se invocó el derecho a la </w:t>
                      </w:r>
                      <w:r w:rsidRPr="008B461F">
                        <w:rPr>
                          <w:b/>
                          <w:bCs/>
                          <w:color w:val="FF0000"/>
                          <w:kern w:val="24"/>
                        </w:rPr>
                        <w:t xml:space="preserve">CONSULTA PREVIA, </w:t>
                      </w:r>
                      <w:r w:rsidRPr="008B461F">
                        <w:rPr>
                          <w:color w:val="FF0000"/>
                          <w:kern w:val="24"/>
                        </w:rPr>
                        <w:t xml:space="preserve"> </w:t>
                      </w:r>
                      <w:r w:rsidRPr="008B461F">
                        <w:rPr>
                          <w:color w:val="000000" w:themeColor="text1"/>
                          <w:kern w:val="24"/>
                        </w:rPr>
                        <w:t>ya que las actividades que pretendan mitigar la minería ilegal presentada en el departamento del Chocó, las cuales afectan directamente a las comunidades étnicas que conviven en las riveras del rio Atrato.</w:t>
                      </w:r>
                    </w:p>
                  </w:txbxContent>
                </v:textbox>
              </v:shape>
            </w:pict>
          </mc:Fallback>
        </mc:AlternateContent>
      </w:r>
    </w:p>
    <w:p w14:paraId="0C14BC6F" w14:textId="77777777" w:rsidR="001B5D02" w:rsidRPr="001D0D1A" w:rsidRDefault="001B5D02" w:rsidP="001D0D1A">
      <w:pPr>
        <w:spacing w:line="480" w:lineRule="auto"/>
        <w:rPr>
          <w:rFonts w:ascii="Arial" w:hAnsi="Arial" w:cs="Arial"/>
          <w:sz w:val="24"/>
          <w:szCs w:val="24"/>
        </w:rPr>
      </w:pPr>
    </w:p>
    <w:p w14:paraId="128DA374" w14:textId="77777777" w:rsidR="001B5D02" w:rsidRPr="001D0D1A" w:rsidRDefault="001B5D02" w:rsidP="001D0D1A">
      <w:pPr>
        <w:spacing w:line="480" w:lineRule="auto"/>
        <w:rPr>
          <w:rFonts w:ascii="Arial" w:hAnsi="Arial" w:cs="Arial"/>
          <w:sz w:val="24"/>
          <w:szCs w:val="24"/>
        </w:rPr>
      </w:pPr>
    </w:p>
    <w:p w14:paraId="5EC4444C" w14:textId="77777777" w:rsidR="001B5D02" w:rsidRPr="001D0D1A" w:rsidRDefault="001B5D02" w:rsidP="001D0D1A">
      <w:pPr>
        <w:spacing w:line="480" w:lineRule="auto"/>
        <w:rPr>
          <w:rFonts w:ascii="Arial" w:hAnsi="Arial" w:cs="Arial"/>
          <w:sz w:val="24"/>
          <w:szCs w:val="24"/>
        </w:rPr>
      </w:pPr>
    </w:p>
    <w:p w14:paraId="2A7D096D" w14:textId="77777777" w:rsidR="001B5D02" w:rsidRPr="001D0D1A" w:rsidRDefault="001B5D02" w:rsidP="001D0D1A">
      <w:pPr>
        <w:spacing w:line="480" w:lineRule="auto"/>
        <w:rPr>
          <w:rFonts w:ascii="Arial" w:hAnsi="Arial" w:cs="Arial"/>
          <w:sz w:val="24"/>
          <w:szCs w:val="24"/>
        </w:rPr>
      </w:pPr>
    </w:p>
    <w:p w14:paraId="19DF7111" w14:textId="77777777" w:rsidR="001B5D02" w:rsidRPr="001D0D1A" w:rsidRDefault="001B5D02" w:rsidP="001D0D1A">
      <w:pPr>
        <w:spacing w:line="480" w:lineRule="auto"/>
        <w:rPr>
          <w:rFonts w:ascii="Arial" w:hAnsi="Arial" w:cs="Arial"/>
          <w:sz w:val="24"/>
          <w:szCs w:val="24"/>
        </w:rPr>
      </w:pPr>
    </w:p>
    <w:p w14:paraId="0E67E8AB" w14:textId="77777777" w:rsidR="001B5D02" w:rsidRPr="001D0D1A" w:rsidRDefault="001B5D02" w:rsidP="001D0D1A">
      <w:pPr>
        <w:spacing w:line="480" w:lineRule="auto"/>
        <w:rPr>
          <w:rFonts w:ascii="Arial" w:hAnsi="Arial" w:cs="Arial"/>
          <w:sz w:val="24"/>
          <w:szCs w:val="24"/>
        </w:rPr>
      </w:pPr>
    </w:p>
    <w:p w14:paraId="43559288" w14:textId="77777777" w:rsidR="001B5D02" w:rsidRPr="001D0D1A" w:rsidRDefault="0049068F" w:rsidP="001D0D1A">
      <w:pPr>
        <w:spacing w:line="480" w:lineRule="auto"/>
        <w:rPr>
          <w:rFonts w:ascii="Arial" w:hAnsi="Arial" w:cs="Arial"/>
          <w:sz w:val="24"/>
          <w:szCs w:val="24"/>
        </w:rPr>
      </w:pPr>
      <w:r w:rsidRPr="001D0D1A">
        <w:rPr>
          <w:rFonts w:ascii="Arial" w:hAnsi="Arial" w:cs="Arial"/>
          <w:noProof/>
          <w:sz w:val="24"/>
          <w:szCs w:val="24"/>
          <w:lang w:val="es-ES"/>
        </w:rPr>
        <mc:AlternateContent>
          <mc:Choice Requires="wps">
            <w:drawing>
              <wp:anchor distT="0" distB="0" distL="114300" distR="114300" simplePos="0" relativeHeight="251776000" behindDoc="0" locked="0" layoutInCell="1" allowOverlap="1" wp14:anchorId="27080667" wp14:editId="79EA711C">
                <wp:simplePos x="0" y="0"/>
                <wp:positionH relativeFrom="column">
                  <wp:posOffset>2796541</wp:posOffset>
                </wp:positionH>
                <wp:positionV relativeFrom="paragraph">
                  <wp:posOffset>5715</wp:posOffset>
                </wp:positionV>
                <wp:extent cx="2981960" cy="1076325"/>
                <wp:effectExtent l="0" t="0" r="0" b="0"/>
                <wp:wrapNone/>
                <wp:docPr id="84" name="CuadroTexto 6"/>
                <wp:cNvGraphicFramePr/>
                <a:graphic xmlns:a="http://schemas.openxmlformats.org/drawingml/2006/main">
                  <a:graphicData uri="http://schemas.microsoft.com/office/word/2010/wordprocessingShape">
                    <wps:wsp>
                      <wps:cNvSpPr txBox="1"/>
                      <wps:spPr>
                        <a:xfrm>
                          <a:off x="0" y="0"/>
                          <a:ext cx="2981960" cy="1076325"/>
                        </a:xfrm>
                        <a:prstGeom prst="rect">
                          <a:avLst/>
                        </a:prstGeom>
                        <a:noFill/>
                      </wps:spPr>
                      <wps:txbx>
                        <w:txbxContent>
                          <w:p w14:paraId="21C8A5B5" w14:textId="77777777" w:rsidR="00B952BF" w:rsidRPr="0049068F" w:rsidRDefault="00B952BF" w:rsidP="0049068F">
                            <w:pPr>
                              <w:pStyle w:val="NormalWeb"/>
                              <w:spacing w:before="0" w:beforeAutospacing="0" w:after="0" w:afterAutospacing="0" w:line="360" w:lineRule="auto"/>
                              <w:jc w:val="right"/>
                            </w:pPr>
                            <w:r w:rsidRPr="0049068F">
                              <w:rPr>
                                <w:color w:val="000000" w:themeColor="text1"/>
                                <w:kern w:val="24"/>
                              </w:rPr>
                              <w:t>“La consulta previa es un derecho fundamental que no puede ser desconocido” (C.C. T-622/16, p. 89, 2016)</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27080667" id="_x0000_s1062" type="#_x0000_t202" style="position:absolute;margin-left:220.2pt;margin-top:.45pt;width:234.8pt;height:84.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" filled="f" stroked="f">
                <v:textbox>
                  <w:txbxContent>
                    <w:p w14:paraId="21C8A5B5" w14:textId="77777777" w:rsidR="00B952BF" w:rsidRPr="0049068F" w:rsidRDefault="00B952BF" w:rsidP="0049068F">
                      <w:pPr>
                        <w:pStyle w:val="NormalWeb"/>
                        <w:spacing w:before="0" w:beforeAutospacing="0" w:after="0" w:afterAutospacing="0" w:line="360" w:lineRule="auto"/>
                        <w:jc w:val="right"/>
                      </w:pPr>
                      <w:r w:rsidRPr="0049068F">
                        <w:rPr>
                          <w:color w:val="000000" w:themeColor="text1"/>
                          <w:kern w:val="24"/>
                        </w:rPr>
                        <w:t>“La consulta previa es un derecho fundamental que no puede ser desconocido” (C.C. T-622/16, p. 89, 2016)</w:t>
                      </w:r>
                    </w:p>
                  </w:txbxContent>
                </v:textbox>
              </v:shape>
            </w:pict>
          </mc:Fallback>
        </mc:AlternateContent>
      </w:r>
    </w:p>
    <w:p w14:paraId="44E33DE7" w14:textId="77777777" w:rsidR="001B5D02" w:rsidRPr="001D0D1A" w:rsidRDefault="001B5D02" w:rsidP="001D0D1A">
      <w:pPr>
        <w:spacing w:line="480" w:lineRule="auto"/>
        <w:rPr>
          <w:rFonts w:ascii="Arial" w:hAnsi="Arial" w:cs="Arial"/>
          <w:sz w:val="24"/>
          <w:szCs w:val="24"/>
        </w:rPr>
      </w:pPr>
    </w:p>
    <w:p w14:paraId="5CCAA03B" w14:textId="77777777" w:rsidR="001B5D02" w:rsidRPr="001D0D1A" w:rsidRDefault="001B5D02" w:rsidP="001D0D1A">
      <w:pPr>
        <w:spacing w:line="480" w:lineRule="auto"/>
        <w:rPr>
          <w:rFonts w:ascii="Arial" w:hAnsi="Arial" w:cs="Arial"/>
          <w:sz w:val="24"/>
          <w:szCs w:val="24"/>
        </w:rPr>
      </w:pPr>
    </w:p>
    <w:p w14:paraId="1F2DC632" w14:textId="167BF5ED" w:rsidR="0049068F" w:rsidRPr="001D0D1A" w:rsidRDefault="0049068F" w:rsidP="001D0D1A">
      <w:pPr>
        <w:spacing w:line="480" w:lineRule="auto"/>
        <w:rPr>
          <w:rFonts w:ascii="Arial" w:hAnsi="Arial" w:cs="Arial"/>
          <w:sz w:val="24"/>
          <w:szCs w:val="24"/>
        </w:rPr>
      </w:pPr>
      <w:r w:rsidRPr="001D0D1A">
        <w:rPr>
          <w:rFonts w:ascii="Arial" w:hAnsi="Arial" w:cs="Arial"/>
          <w:noProof/>
          <w:sz w:val="24"/>
          <w:szCs w:val="24"/>
          <w:lang w:val="es-ES" w:eastAsia="es-ES"/>
        </w:rPr>
        <mc:AlternateContent>
          <mc:Choice Requires="wps">
            <w:drawing>
              <wp:anchor distT="0" distB="0" distL="114300" distR="114300" simplePos="0" relativeHeight="251778048" behindDoc="0" locked="0" layoutInCell="1" allowOverlap="1" wp14:anchorId="32023B41" wp14:editId="1AA7FEAA">
                <wp:simplePos x="0" y="0"/>
                <wp:positionH relativeFrom="column">
                  <wp:posOffset>0</wp:posOffset>
                </wp:positionH>
                <wp:positionV relativeFrom="paragraph">
                  <wp:posOffset>-3810</wp:posOffset>
                </wp:positionV>
                <wp:extent cx="5150296" cy="646331"/>
                <wp:effectExtent l="0" t="0" r="0" b="0"/>
                <wp:wrapNone/>
                <wp:docPr id="85" name="CuadroTexto 8"/>
                <wp:cNvGraphicFramePr/>
                <a:graphic xmlns:a="http://schemas.openxmlformats.org/drawingml/2006/main">
                  <a:graphicData uri="http://schemas.microsoft.com/office/word/2010/wordprocessingShape">
                    <wps:wsp>
                      <wps:cNvSpPr txBox="1"/>
                      <wps:spPr>
                        <a:xfrm>
                          <a:off x="0" y="0"/>
                          <a:ext cx="5150296" cy="646331"/>
                        </a:xfrm>
                        <a:prstGeom prst="rect">
                          <a:avLst/>
                        </a:prstGeom>
                        <a:noFill/>
                      </wps:spPr>
                      <wps:txbx>
                        <w:txbxContent>
                          <w:p w14:paraId="26EEC973" w14:textId="77777777" w:rsidR="00B952BF" w:rsidRPr="0049068F" w:rsidRDefault="00B952BF" w:rsidP="0049068F">
                            <w:pPr>
                              <w:pStyle w:val="NormalWeb"/>
                              <w:spacing w:before="0" w:beforeAutospacing="0" w:after="0" w:afterAutospacing="0" w:line="360" w:lineRule="auto"/>
                              <w:jc w:val="center"/>
                              <w:rPr>
                                <w:b/>
                                <w:color w:val="7030A0"/>
                              </w:rPr>
                            </w:pPr>
                            <w:r w:rsidRPr="0049068F">
                              <w:rPr>
                                <w:rFonts w:eastAsia="+mn-ea"/>
                                <w:b/>
                                <w:color w:val="7030A0"/>
                                <w:kern w:val="24"/>
                              </w:rPr>
                              <w:t xml:space="preserve">LA DECISIÓN DE LA CORTE CONSTITUCIONAL TENDRÁ EFECTOS INTER-COMUNIS.  </w:t>
                            </w:r>
                          </w:p>
                        </w:txbxContent>
                      </wps:txbx>
                      <wps:bodyPr wrap="square" rtlCol="0">
                        <a:spAutoFit/>
                      </wps:bodyPr>
                    </wps:wsp>
                  </a:graphicData>
                </a:graphic>
              </wp:anchor>
            </w:drawing>
          </mc:Choice>
          <mc:Fallback xmlns:w16="http://schemas.microsoft.com/office/word/2018/wordml" xmlns:w16cex="http://schemas.microsoft.com/office/word/2018/wordml/cex">
            <w:pict>
              <v:shape w14:anchorId="32023B41" id="_x0000_s1063" type="#_x0000_t202" style="position:absolute;margin-left:0;margin-top:-.3pt;width:405.55pt;height:50.9pt;z-index:251778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" filled="f" stroked="f">
                <v:textbox style="mso-fit-shape-to-text:t">
                  <w:txbxContent>
                    <w:p w14:paraId="26EEC973" w14:textId="77777777" w:rsidR="00B952BF" w:rsidRPr="0049068F" w:rsidRDefault="00B952BF" w:rsidP="0049068F">
                      <w:pPr>
                        <w:pStyle w:val="NormalWeb"/>
                        <w:spacing w:before="0" w:beforeAutospacing="0" w:after="0" w:afterAutospacing="0" w:line="360" w:lineRule="auto"/>
                        <w:jc w:val="center"/>
                        <w:rPr>
                          <w:b/>
                          <w:color w:val="7030A0"/>
                        </w:rPr>
                      </w:pPr>
                      <w:r w:rsidRPr="0049068F">
                        <w:rPr>
                          <w:rFonts w:eastAsia="+mn-ea"/>
                          <w:b/>
                          <w:color w:val="7030A0"/>
                          <w:kern w:val="24"/>
                        </w:rPr>
                        <w:t xml:space="preserve">LA DECISIÓN DE LA CORTE CONSTITUCIONAL TENDRÁ EFECTOS INTER-COMUNIS.  </w:t>
                      </w:r>
                    </w:p>
                  </w:txbxContent>
                </v:textbox>
              </v:shape>
            </w:pict>
          </mc:Fallback>
        </mc:AlternateContent>
      </w:r>
    </w:p>
    <w:p w14:paraId="3A193405" w14:textId="77777777" w:rsidR="0049068F" w:rsidRPr="001D0D1A" w:rsidRDefault="00BF12CE" w:rsidP="001D0D1A">
      <w:pPr>
        <w:spacing w:line="480" w:lineRule="auto"/>
        <w:rPr>
          <w:rFonts w:ascii="Arial" w:hAnsi="Arial" w:cs="Arial"/>
          <w:sz w:val="24"/>
          <w:szCs w:val="24"/>
        </w:rPr>
      </w:pPr>
      <w:r w:rsidRPr="001D0D1A">
        <w:rPr>
          <w:rFonts w:ascii="Arial" w:hAnsi="Arial" w:cs="Arial"/>
          <w:noProof/>
          <w:sz w:val="24"/>
          <w:szCs w:val="24"/>
          <w:lang w:val="es-ES"/>
        </w:rPr>
        <mc:AlternateContent>
          <mc:Choice Requires="wps">
            <w:drawing>
              <wp:anchor distT="0" distB="0" distL="114300" distR="114300" simplePos="0" relativeHeight="251780096" behindDoc="0" locked="0" layoutInCell="1" allowOverlap="1" wp14:anchorId="39E16F43" wp14:editId="18763D53">
                <wp:simplePos x="0" y="0"/>
                <wp:positionH relativeFrom="margin">
                  <wp:align>center</wp:align>
                </wp:positionH>
                <wp:positionV relativeFrom="paragraph">
                  <wp:posOffset>221885</wp:posOffset>
                </wp:positionV>
                <wp:extent cx="5762625" cy="2308324"/>
                <wp:effectExtent l="0" t="0" r="0" b="0"/>
                <wp:wrapNone/>
                <wp:docPr id="86" name="CuadroTexto 3"/>
                <wp:cNvGraphicFramePr/>
                <a:graphic xmlns:a="http://schemas.openxmlformats.org/drawingml/2006/main">
                  <a:graphicData uri="http://schemas.microsoft.com/office/word/2010/wordprocessingShape">
                    <wps:wsp>
                      <wps:cNvSpPr txBox="1"/>
                      <wps:spPr>
                        <a:xfrm>
                          <a:off x="0" y="0"/>
                          <a:ext cx="5762625" cy="2308324"/>
                        </a:xfrm>
                        <a:prstGeom prst="rect">
                          <a:avLst/>
                        </a:prstGeom>
                        <a:noFill/>
                      </wps:spPr>
                      <wps:txbx>
                        <w:txbxContent>
                          <w:p w14:paraId="3D1CC793" w14:textId="77777777" w:rsidR="00B952BF" w:rsidRPr="0049068F" w:rsidRDefault="00B952BF" w:rsidP="0049068F">
                            <w:pPr>
                              <w:pStyle w:val="NormalWeb"/>
                              <w:spacing w:before="0" w:beforeAutospacing="0" w:after="0" w:afterAutospacing="0" w:line="360" w:lineRule="auto"/>
                              <w:jc w:val="both"/>
                            </w:pPr>
                            <w:r w:rsidRPr="0049068F">
                              <w:rPr>
                                <w:color w:val="000000" w:themeColor="text1"/>
                                <w:kern w:val="24"/>
                              </w:rPr>
                              <w:t xml:space="preserve">La corte considera que es responsabilidad del Gobierno nacional, de las autoridades mineras y ambientales realizar procesos integrales de erradicación de la minería ilegal, y en los casos donde se desarrollan proyectos de minería ilegal, </w:t>
                            </w:r>
                            <w:r w:rsidRPr="0049068F">
                              <w:rPr>
                                <w:b/>
                                <w:bCs/>
                                <w:color w:val="000000" w:themeColor="text1"/>
                                <w:kern w:val="24"/>
                              </w:rPr>
                              <w:t xml:space="preserve">REALIZAR CONSULTA PREVIA </w:t>
                            </w:r>
                            <w:r w:rsidRPr="0049068F">
                              <w:rPr>
                                <w:color w:val="000000" w:themeColor="text1"/>
                                <w:kern w:val="24"/>
                              </w:rPr>
                              <w:t>a comunidades étnicas cuando estas actividades se realicen en sus territorios colectivos o cuando estas afecten diariamente sus territorios y formas tradicionales de vida.  (p. 89)</w:t>
                            </w:r>
                          </w:p>
                        </w:txbxContent>
                      </wps:txbx>
                      <wps:bodyPr wrap="square" rtlCol="0">
                        <a:spAutoFit/>
                      </wps:bodyPr>
                    </wps:wsp>
                  </a:graphicData>
                </a:graphic>
                <wp14:sizeRelH relativeFrom="margin">
                  <wp14:pctWidth>0</wp14:pctWidth>
                </wp14:sizeRelH>
              </wp:anchor>
            </w:drawing>
          </mc:Choice>
          <mc:Fallback xmlns:w16="http://schemas.microsoft.com/office/word/2018/wordml" xmlns:w16cex="http://schemas.microsoft.com/office/word/2018/wordml/cex">
            <w:pict>
              <v:shape w14:anchorId="39E16F43" id="_x0000_s1064" type="#_x0000_t202" style="position:absolute;margin-left:0;margin-top:17.45pt;width:453.75pt;height:181.75pt;z-index:25178009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" filled="f" stroked="f">
                <v:textbox style="mso-fit-shape-to-text:t">
                  <w:txbxContent>
                    <w:p w14:paraId="3D1CC793" w14:textId="77777777" w:rsidR="00B952BF" w:rsidRPr="0049068F" w:rsidRDefault="00B952BF" w:rsidP="0049068F">
                      <w:pPr>
                        <w:pStyle w:val="NormalWeb"/>
                        <w:spacing w:before="0" w:beforeAutospacing="0" w:after="0" w:afterAutospacing="0" w:line="360" w:lineRule="auto"/>
                        <w:jc w:val="both"/>
                      </w:pPr>
                      <w:r w:rsidRPr="0049068F">
                        <w:rPr>
                          <w:color w:val="000000" w:themeColor="text1"/>
                          <w:kern w:val="24"/>
                        </w:rPr>
                        <w:t xml:space="preserve">La corte considera que es responsabilidad del Gobierno nacional, de las autoridades mineras y ambientales realizar procesos integrales de erradicación de la minería ilegal, y en los casos donde se desarrollan proyectos de minería ilegal, </w:t>
                      </w:r>
                      <w:r w:rsidRPr="0049068F">
                        <w:rPr>
                          <w:b/>
                          <w:bCs/>
                          <w:color w:val="000000" w:themeColor="text1"/>
                          <w:kern w:val="24"/>
                        </w:rPr>
                        <w:t xml:space="preserve">REALIZAR CONSULTA PREVIA </w:t>
                      </w:r>
                      <w:r w:rsidRPr="0049068F">
                        <w:rPr>
                          <w:color w:val="000000" w:themeColor="text1"/>
                          <w:kern w:val="24"/>
                        </w:rPr>
                        <w:t>a comunidades étnicas cuando estas actividades se realicen en sus territorios colectivos o cuando estas afecten diariamente sus territorios y formas tradicionales de vida.  (p. 89)</w:t>
                      </w:r>
                    </w:p>
                  </w:txbxContent>
                </v:textbox>
                <w10:wrap anchorx="margin"/>
              </v:shape>
            </w:pict>
          </mc:Fallback>
        </mc:AlternateContent>
      </w:r>
    </w:p>
    <w:p w14:paraId="73ED8512" w14:textId="77777777" w:rsidR="00BF12CE" w:rsidRPr="001D0D1A" w:rsidRDefault="00BF12CE" w:rsidP="001D0D1A">
      <w:pPr>
        <w:spacing w:line="480" w:lineRule="auto"/>
        <w:rPr>
          <w:rFonts w:ascii="Arial" w:hAnsi="Arial" w:cs="Arial"/>
          <w:sz w:val="24"/>
          <w:szCs w:val="24"/>
        </w:rPr>
      </w:pPr>
    </w:p>
    <w:p w14:paraId="7A16FAE6" w14:textId="77777777" w:rsidR="00BF12CE" w:rsidRPr="001D0D1A" w:rsidRDefault="00BF12CE" w:rsidP="001D0D1A">
      <w:pPr>
        <w:spacing w:line="480" w:lineRule="auto"/>
        <w:rPr>
          <w:rFonts w:ascii="Arial" w:hAnsi="Arial" w:cs="Arial"/>
          <w:sz w:val="24"/>
          <w:szCs w:val="24"/>
        </w:rPr>
      </w:pPr>
    </w:p>
    <w:p w14:paraId="5EA43107" w14:textId="77777777" w:rsidR="00BF12CE" w:rsidRPr="001D0D1A" w:rsidRDefault="00BF12CE" w:rsidP="001D0D1A">
      <w:pPr>
        <w:spacing w:line="480" w:lineRule="auto"/>
        <w:rPr>
          <w:rFonts w:ascii="Arial" w:hAnsi="Arial" w:cs="Arial"/>
          <w:sz w:val="24"/>
          <w:szCs w:val="24"/>
        </w:rPr>
      </w:pPr>
    </w:p>
    <w:p w14:paraId="5BF9D3E6" w14:textId="77777777" w:rsidR="00BF12CE" w:rsidRPr="001D0D1A" w:rsidRDefault="00BF12CE" w:rsidP="001D0D1A">
      <w:pPr>
        <w:spacing w:line="480" w:lineRule="auto"/>
        <w:rPr>
          <w:rFonts w:ascii="Arial" w:hAnsi="Arial" w:cs="Arial"/>
          <w:sz w:val="24"/>
          <w:szCs w:val="24"/>
        </w:rPr>
      </w:pPr>
    </w:p>
    <w:p w14:paraId="1A431026" w14:textId="77777777" w:rsidR="00BF12CE" w:rsidRPr="001D0D1A" w:rsidRDefault="00BF12CE" w:rsidP="001D0D1A">
      <w:pPr>
        <w:spacing w:line="480" w:lineRule="auto"/>
        <w:jc w:val="right"/>
        <w:rPr>
          <w:rFonts w:ascii="Arial" w:hAnsi="Arial" w:cs="Arial"/>
          <w:sz w:val="24"/>
          <w:szCs w:val="24"/>
        </w:rPr>
      </w:pPr>
    </w:p>
    <w:p w14:paraId="3F584484" w14:textId="48F47F44" w:rsidR="00264FB8" w:rsidRPr="001D0D1A" w:rsidRDefault="00F47CD8" w:rsidP="00F47CD8">
      <w:pPr>
        <w:spacing w:line="480" w:lineRule="auto"/>
        <w:jc w:val="center"/>
        <w:rPr>
          <w:rFonts w:ascii="Arial" w:hAnsi="Arial" w:cs="Arial"/>
          <w:sz w:val="24"/>
          <w:szCs w:val="24"/>
        </w:rPr>
      </w:pPr>
      <w:r w:rsidRPr="001D0D1A">
        <w:rPr>
          <w:rFonts w:ascii="Arial" w:hAnsi="Arial" w:cs="Arial"/>
          <w:noProof/>
          <w:sz w:val="24"/>
          <w:szCs w:val="24"/>
          <w:lang w:val="es-ES"/>
        </w:rPr>
        <w:lastRenderedPageBreak/>
        <w:drawing>
          <wp:inline distT="0" distB="0" distL="0" distR="0" wp14:anchorId="13AB46F9" wp14:editId="2CCE7D40">
            <wp:extent cx="3794760" cy="2529840"/>
            <wp:effectExtent l="0" t="0" r="0" b="0"/>
            <wp:docPr id="9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795212" cy="2530141"/>
                    </a:xfrm>
                    <a:prstGeom prst="rect">
                      <a:avLst/>
                    </a:prstGeom>
                  </pic:spPr>
                </pic:pic>
              </a:graphicData>
            </a:graphic>
          </wp:inline>
        </w:drawing>
      </w:r>
    </w:p>
    <w:p w14:paraId="6F3C6C20" w14:textId="6A18A643" w:rsidR="00BF12CE" w:rsidRPr="001D0D1A" w:rsidRDefault="00BF12CE" w:rsidP="00F47CD8">
      <w:pPr>
        <w:pStyle w:val="Ttulo1"/>
        <w:spacing w:line="480" w:lineRule="auto"/>
        <w:jc w:val="center"/>
        <w:rPr>
          <w:rFonts w:ascii="Arial" w:hAnsi="Arial" w:cs="Arial"/>
          <w:sz w:val="24"/>
          <w:szCs w:val="24"/>
          <w:lang w:val="es-ES"/>
        </w:rPr>
      </w:pPr>
      <w:bookmarkStart w:id="91" w:name="_Toc47089533"/>
      <w:bookmarkStart w:id="92" w:name="_Toc47089708"/>
      <w:bookmarkStart w:id="93" w:name="_Toc47092237"/>
      <w:r w:rsidRPr="001D0D1A">
        <w:rPr>
          <w:rFonts w:ascii="Arial" w:hAnsi="Arial" w:cs="Arial"/>
          <w:sz w:val="24"/>
          <w:szCs w:val="24"/>
          <w:lang w:val="es-ES"/>
        </w:rPr>
        <w:t>ACTIVIDADES DE RESOLUCION DE PROBLEMAS</w:t>
      </w:r>
      <w:bookmarkEnd w:id="91"/>
      <w:bookmarkEnd w:id="92"/>
      <w:bookmarkEnd w:id="93"/>
      <w:r w:rsidRPr="001D0D1A">
        <w:rPr>
          <w:rFonts w:ascii="Arial" w:hAnsi="Arial" w:cs="Arial"/>
          <w:sz w:val="24"/>
          <w:szCs w:val="24"/>
          <w:lang w:val="es-ES"/>
        </w:rPr>
        <w:t xml:space="preserve"> </w:t>
      </w:r>
    </w:p>
    <w:p w14:paraId="7C0CEFD9" w14:textId="77777777" w:rsidR="00BF12CE" w:rsidRPr="001D0D1A" w:rsidRDefault="00BF12CE" w:rsidP="001D0D1A">
      <w:pPr>
        <w:spacing w:line="480" w:lineRule="auto"/>
        <w:rPr>
          <w:rFonts w:ascii="Arial" w:hAnsi="Arial" w:cs="Arial"/>
          <w:sz w:val="24"/>
          <w:szCs w:val="24"/>
          <w:lang w:val="es-ES"/>
        </w:rPr>
      </w:pPr>
      <w:r w:rsidRPr="001D0D1A">
        <w:rPr>
          <w:rFonts w:ascii="Arial" w:hAnsi="Arial" w:cs="Arial"/>
          <w:sz w:val="24"/>
          <w:szCs w:val="24"/>
          <w:lang w:val="es-ES"/>
        </w:rPr>
        <w:t xml:space="preserve">Actividad 1: Entremos en debate. </w:t>
      </w:r>
    </w:p>
    <w:p w14:paraId="175A4B26" w14:textId="77777777" w:rsidR="00BF12CE" w:rsidRPr="001D0D1A" w:rsidRDefault="00BF12CE" w:rsidP="001D0D1A">
      <w:pPr>
        <w:spacing w:line="480" w:lineRule="auto"/>
        <w:jc w:val="both"/>
        <w:rPr>
          <w:rFonts w:ascii="Arial" w:hAnsi="Arial" w:cs="Arial"/>
          <w:sz w:val="24"/>
          <w:szCs w:val="24"/>
          <w:lang w:val="es-ES"/>
        </w:rPr>
      </w:pPr>
      <w:r w:rsidRPr="001D0D1A">
        <w:rPr>
          <w:rFonts w:ascii="Arial" w:hAnsi="Arial" w:cs="Arial"/>
          <w:sz w:val="24"/>
          <w:szCs w:val="24"/>
          <w:lang w:val="es-ES"/>
        </w:rPr>
        <w:t xml:space="preserve">De acuerdo con los temas planteados por en la presente cartilla exponga las razones que cree convenientes para proteger o no proteger fuentes hidrografías como lo es los ríos, lagunas, mares, lagunilla, quebradas etc.  Respondiendo a la pregunta ¿Es necesario que la rama judicial plantea obligaciones por medio de sentencias para cesar acciones privadas? </w:t>
      </w:r>
    </w:p>
    <w:p w14:paraId="7E01B942" w14:textId="77777777" w:rsidR="00BF12CE" w:rsidRPr="001D0D1A" w:rsidRDefault="00BF12CE" w:rsidP="001D0D1A">
      <w:pPr>
        <w:spacing w:line="480" w:lineRule="auto"/>
        <w:jc w:val="both"/>
        <w:rPr>
          <w:rFonts w:ascii="Arial" w:hAnsi="Arial" w:cs="Arial"/>
          <w:sz w:val="24"/>
          <w:szCs w:val="24"/>
          <w:lang w:val="es-ES"/>
        </w:rPr>
      </w:pPr>
      <w:r w:rsidRPr="001D0D1A">
        <w:rPr>
          <w:rFonts w:ascii="Arial" w:hAnsi="Arial" w:cs="Arial"/>
          <w:sz w:val="24"/>
          <w:szCs w:val="24"/>
          <w:lang w:val="es-ES"/>
        </w:rPr>
        <w:t xml:space="preserve">Con base en lo anterior; determine cuál sería el papel de la rama legislativa y ejecutiva en la formalización, control e inspección del medio ambiente en Colombia. </w:t>
      </w:r>
    </w:p>
    <w:p w14:paraId="122382F2" w14:textId="4EAF46DC" w:rsidR="00FF34FA" w:rsidRPr="001D0D1A" w:rsidRDefault="00FF34FA" w:rsidP="001D0D1A">
      <w:pPr>
        <w:spacing w:line="480" w:lineRule="auto"/>
        <w:jc w:val="both"/>
        <w:rPr>
          <w:rFonts w:ascii="Arial" w:hAnsi="Arial" w:cs="Arial"/>
          <w:sz w:val="24"/>
          <w:szCs w:val="24"/>
          <w:lang w:val="es-ES"/>
        </w:rPr>
      </w:pPr>
      <w:r w:rsidRPr="001D0D1A">
        <w:rPr>
          <w:rFonts w:ascii="Arial" w:hAnsi="Arial" w:cs="Arial"/>
          <w:sz w:val="24"/>
          <w:szCs w:val="24"/>
          <w:lang w:val="es-E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1D0D1A">
        <w:rPr>
          <w:rFonts w:ascii="Arial" w:hAnsi="Arial" w:cs="Arial"/>
          <w:sz w:val="24"/>
          <w:szCs w:val="24"/>
          <w:lang w:val="es-ES"/>
        </w:rPr>
        <w:lastRenderedPageBreak/>
        <w:t>_________________________________________________________________________________________________________</w:t>
      </w:r>
    </w:p>
    <w:p w14:paraId="77632985" w14:textId="77777777" w:rsidR="00FF34FA" w:rsidRPr="001D0D1A" w:rsidRDefault="00FF34FA" w:rsidP="001D0D1A">
      <w:pPr>
        <w:spacing w:line="480" w:lineRule="auto"/>
        <w:jc w:val="both"/>
        <w:rPr>
          <w:rFonts w:ascii="Arial" w:hAnsi="Arial" w:cs="Arial"/>
          <w:sz w:val="24"/>
          <w:szCs w:val="24"/>
          <w:lang w:val="es-ES"/>
        </w:rPr>
      </w:pPr>
      <w:r w:rsidRPr="001D0D1A">
        <w:rPr>
          <w:rFonts w:ascii="Arial" w:hAnsi="Arial" w:cs="Arial"/>
          <w:sz w:val="24"/>
          <w:szCs w:val="24"/>
          <w:lang w:val="es-ES"/>
        </w:rPr>
        <w:t>Actividad 2: Pesemos</w:t>
      </w:r>
    </w:p>
    <w:p w14:paraId="323CC895" w14:textId="77777777" w:rsidR="00FF34FA" w:rsidRPr="001D0D1A" w:rsidRDefault="00FF34FA" w:rsidP="001D0D1A">
      <w:pPr>
        <w:spacing w:line="480" w:lineRule="auto"/>
        <w:jc w:val="both"/>
        <w:rPr>
          <w:rFonts w:ascii="Arial" w:hAnsi="Arial" w:cs="Arial"/>
          <w:sz w:val="24"/>
          <w:szCs w:val="24"/>
          <w:lang w:val="es-ES"/>
        </w:rPr>
      </w:pPr>
      <w:r w:rsidRPr="001D0D1A">
        <w:rPr>
          <w:rFonts w:ascii="Arial" w:hAnsi="Arial" w:cs="Arial"/>
          <w:sz w:val="24"/>
          <w:szCs w:val="24"/>
          <w:lang w:val="es-ES"/>
        </w:rPr>
        <w:t xml:space="preserve">¿Serán eficaces las medidas tomadas por parte de la Corte Constitucional para cesar la vulneración de los derechos fundamentales de las comunidades étnicas? ¿Qué medidas crees que le faltó a la Corte Constitucional para hacer más exigibles las obligaciones decretadas por esta misma? </w:t>
      </w:r>
    </w:p>
    <w:p w14:paraId="60E7B9F1" w14:textId="77777777" w:rsidR="00FF34FA" w:rsidRPr="001D0D1A" w:rsidRDefault="00FF34FA" w:rsidP="001D0D1A">
      <w:pPr>
        <w:spacing w:line="480" w:lineRule="auto"/>
        <w:jc w:val="both"/>
        <w:rPr>
          <w:rFonts w:ascii="Arial" w:hAnsi="Arial" w:cs="Arial"/>
          <w:sz w:val="24"/>
          <w:szCs w:val="24"/>
          <w:lang w:val="es-ES"/>
        </w:rPr>
      </w:pPr>
      <w:r w:rsidRPr="001D0D1A">
        <w:rPr>
          <w:rFonts w:ascii="Arial" w:hAnsi="Arial" w:cs="Arial"/>
          <w:sz w:val="24"/>
          <w:szCs w:val="24"/>
          <w:lang w:val="es-E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D54D22" w14:textId="77777777" w:rsidR="0049068F" w:rsidRPr="001D0D1A" w:rsidRDefault="00FF34FA" w:rsidP="001D0D1A">
      <w:pPr>
        <w:spacing w:line="480" w:lineRule="auto"/>
        <w:jc w:val="both"/>
        <w:rPr>
          <w:rFonts w:ascii="Arial" w:hAnsi="Arial" w:cs="Arial"/>
          <w:sz w:val="24"/>
          <w:szCs w:val="24"/>
          <w:lang w:val="es-ES"/>
        </w:rPr>
      </w:pPr>
      <w:r w:rsidRPr="001D0D1A">
        <w:rPr>
          <w:rFonts w:ascii="Arial" w:hAnsi="Arial" w:cs="Arial"/>
          <w:sz w:val="24"/>
          <w:szCs w:val="24"/>
          <w:lang w:val="es-ES"/>
        </w:rPr>
        <w:t>¿Crees que los derechos consagrados al Rio Atrato fueron exclusivamente para las comunidades étnicas? ¿</w:t>
      </w:r>
      <w:r w:rsidR="00691591" w:rsidRPr="001D0D1A">
        <w:rPr>
          <w:rFonts w:ascii="Arial" w:hAnsi="Arial" w:cs="Arial"/>
          <w:sz w:val="24"/>
          <w:szCs w:val="24"/>
          <w:lang w:val="es-ES"/>
        </w:rPr>
        <w:t>Si</w:t>
      </w:r>
      <w:r w:rsidRPr="001D0D1A">
        <w:rPr>
          <w:rFonts w:ascii="Arial" w:hAnsi="Arial" w:cs="Arial"/>
          <w:sz w:val="24"/>
          <w:szCs w:val="24"/>
          <w:lang w:val="es-ES"/>
        </w:rPr>
        <w:t xml:space="preserve">, no, </w:t>
      </w:r>
      <w:proofErr w:type="gramStart"/>
      <w:r w:rsidRPr="001D0D1A">
        <w:rPr>
          <w:rFonts w:ascii="Arial" w:hAnsi="Arial" w:cs="Arial"/>
          <w:sz w:val="24"/>
          <w:szCs w:val="24"/>
          <w:lang w:val="es-ES"/>
        </w:rPr>
        <w:t>porque</w:t>
      </w:r>
      <w:proofErr w:type="gramEnd"/>
      <w:r w:rsidRPr="001D0D1A">
        <w:rPr>
          <w:rFonts w:ascii="Arial" w:hAnsi="Arial" w:cs="Arial"/>
          <w:sz w:val="24"/>
          <w:szCs w:val="24"/>
          <w:lang w:val="es-ES"/>
        </w:rPr>
        <w:t xml:space="preserve">? </w:t>
      </w:r>
    </w:p>
    <w:p w14:paraId="75FCF17B" w14:textId="77777777" w:rsidR="00FF34FA" w:rsidRPr="001D0D1A" w:rsidRDefault="00FF34FA" w:rsidP="001D0D1A">
      <w:pPr>
        <w:spacing w:line="480" w:lineRule="auto"/>
        <w:rPr>
          <w:rFonts w:ascii="Arial" w:hAnsi="Arial" w:cs="Arial"/>
          <w:sz w:val="24"/>
          <w:szCs w:val="24"/>
          <w:lang w:val="es-ES"/>
        </w:rPr>
      </w:pPr>
      <w:r w:rsidRPr="001D0D1A">
        <w:rPr>
          <w:rFonts w:ascii="Arial" w:hAnsi="Arial" w:cs="Arial"/>
          <w:sz w:val="24"/>
          <w:szCs w:val="24"/>
          <w:lang w:val="es-ES"/>
        </w:rPr>
        <w:t>_____________________________________________________________________________________________________________________________________________________________________________________________</w:t>
      </w:r>
      <w:r w:rsidRPr="001D0D1A">
        <w:rPr>
          <w:rFonts w:ascii="Arial" w:hAnsi="Arial" w:cs="Arial"/>
          <w:sz w:val="24"/>
          <w:szCs w:val="24"/>
          <w:lang w:val="es-E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C8FD9D" w14:textId="77777777" w:rsidR="00FF34FA" w:rsidRPr="001D0D1A" w:rsidRDefault="00CB2F6C" w:rsidP="001D0D1A">
      <w:pPr>
        <w:spacing w:line="480" w:lineRule="auto"/>
        <w:rPr>
          <w:rFonts w:ascii="Arial" w:hAnsi="Arial" w:cs="Arial"/>
          <w:sz w:val="24"/>
          <w:szCs w:val="24"/>
          <w:lang w:val="es-ES"/>
        </w:rPr>
      </w:pPr>
      <w:r w:rsidRPr="001D0D1A">
        <w:rPr>
          <w:rFonts w:ascii="Arial" w:hAnsi="Arial" w:cs="Arial"/>
          <w:sz w:val="24"/>
          <w:szCs w:val="24"/>
          <w:lang w:val="es-ES"/>
        </w:rPr>
        <w:t xml:space="preserve">Actividad 3: </w:t>
      </w:r>
    </w:p>
    <w:p w14:paraId="69AE41FD" w14:textId="353E3CB1" w:rsidR="00170EED" w:rsidRPr="001D0D1A" w:rsidRDefault="00CB2F6C" w:rsidP="00F47CD8">
      <w:pPr>
        <w:spacing w:line="480" w:lineRule="auto"/>
        <w:rPr>
          <w:rFonts w:ascii="Arial" w:hAnsi="Arial" w:cs="Arial"/>
          <w:sz w:val="24"/>
          <w:szCs w:val="24"/>
          <w:lang w:val="es-ES"/>
        </w:rPr>
      </w:pPr>
      <w:r w:rsidRPr="001D0D1A">
        <w:rPr>
          <w:rFonts w:ascii="Arial" w:hAnsi="Arial" w:cs="Arial"/>
          <w:sz w:val="24"/>
          <w:szCs w:val="24"/>
          <w:lang w:val="es-ES"/>
        </w:rPr>
        <w:t xml:space="preserve">Realice un esquema sobre los derechos del rio donde explique ¿cuál es su finalidad frente a un sujeto de derechos? </w:t>
      </w:r>
      <w:bookmarkStart w:id="94" w:name="_Toc47089534"/>
      <w:bookmarkStart w:id="95" w:name="_Toc47089709"/>
    </w:p>
    <w:p w14:paraId="5D266B9D" w14:textId="77777777" w:rsidR="00262511" w:rsidRPr="001D0D1A" w:rsidRDefault="00262511" w:rsidP="001D0D1A">
      <w:pPr>
        <w:pStyle w:val="Ttulo1"/>
        <w:spacing w:line="480" w:lineRule="auto"/>
        <w:jc w:val="center"/>
        <w:rPr>
          <w:rFonts w:ascii="Arial" w:hAnsi="Arial" w:cs="Arial"/>
          <w:sz w:val="24"/>
          <w:szCs w:val="24"/>
          <w:lang w:val="es-ES"/>
        </w:rPr>
      </w:pPr>
      <w:bookmarkStart w:id="96" w:name="_Toc47092238"/>
      <w:r w:rsidRPr="001D0D1A">
        <w:rPr>
          <w:rFonts w:ascii="Arial" w:hAnsi="Arial" w:cs="Arial"/>
          <w:sz w:val="24"/>
          <w:szCs w:val="24"/>
          <w:lang w:val="es-ES"/>
        </w:rPr>
        <w:t>REFERENCIAS</w:t>
      </w:r>
      <w:bookmarkEnd w:id="94"/>
      <w:bookmarkEnd w:id="95"/>
      <w:bookmarkEnd w:id="96"/>
      <w:r w:rsidRPr="001D0D1A">
        <w:rPr>
          <w:rFonts w:ascii="Arial" w:hAnsi="Arial" w:cs="Arial"/>
          <w:sz w:val="24"/>
          <w:szCs w:val="24"/>
          <w:lang w:val="es-ES"/>
        </w:rPr>
        <w:t xml:space="preserve"> </w:t>
      </w:r>
    </w:p>
    <w:p w14:paraId="25FB44AC" w14:textId="77777777" w:rsidR="00BC5EFE" w:rsidRPr="001D0D1A" w:rsidRDefault="00BC5EFE"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Bermúdez, W., Morales, J. (2012) </w:t>
      </w:r>
      <w:r w:rsidRPr="001D0D1A">
        <w:rPr>
          <w:rFonts w:ascii="Arial" w:hAnsi="Arial" w:cs="Arial"/>
          <w:i/>
          <w:sz w:val="24"/>
          <w:szCs w:val="24"/>
        </w:rPr>
        <w:t xml:space="preserve">Estado Social de Derecho: Consideraciones sobre su trayectoria Histórica en Colombia a Partir de 1991, Revista Cuestiones Políticas, </w:t>
      </w:r>
      <w:r w:rsidRPr="001D0D1A">
        <w:rPr>
          <w:rFonts w:ascii="Arial" w:hAnsi="Arial" w:cs="Arial"/>
          <w:sz w:val="24"/>
          <w:szCs w:val="24"/>
        </w:rPr>
        <w:t xml:space="preserve">28(48), 51-76. Recuperado de </w:t>
      </w:r>
      <w:hyperlink r:id="rId70" w:history="1">
        <w:r w:rsidRPr="001D0D1A">
          <w:rPr>
            <w:rStyle w:val="Hipervnculo"/>
            <w:rFonts w:ascii="Arial" w:hAnsi="Arial" w:cs="Arial"/>
            <w:color w:val="auto"/>
            <w:sz w:val="24"/>
            <w:szCs w:val="24"/>
          </w:rPr>
          <w:t>https://www.corteidh.or.cr/tablas/r30193.pdf</w:t>
        </w:r>
      </w:hyperlink>
    </w:p>
    <w:p w14:paraId="33863DC5" w14:textId="77777777" w:rsidR="00BC5EFE" w:rsidRPr="001D0D1A" w:rsidRDefault="00BC5EFE" w:rsidP="001D0D1A">
      <w:pPr>
        <w:spacing w:line="480" w:lineRule="auto"/>
        <w:ind w:left="709" w:hanging="709"/>
        <w:jc w:val="both"/>
        <w:rPr>
          <w:rFonts w:ascii="Arial" w:hAnsi="Arial" w:cs="Arial"/>
          <w:sz w:val="24"/>
          <w:szCs w:val="24"/>
          <w:lang w:val="es-ES"/>
        </w:rPr>
      </w:pPr>
      <w:r w:rsidRPr="001D0D1A">
        <w:rPr>
          <w:rFonts w:ascii="Arial" w:hAnsi="Arial" w:cs="Arial"/>
          <w:sz w:val="24"/>
          <w:szCs w:val="24"/>
        </w:rPr>
        <w:t xml:space="preserve">Bernal, J. (2010) Acción de Tutela y Derecho a Gozar de Medio Ambiente Sano (Trabajo de Grado, Universidad el Rosario). Recuperado de </w:t>
      </w:r>
      <w:hyperlink r:id="rId71" w:history="1">
        <w:r w:rsidRPr="001D0D1A">
          <w:rPr>
            <w:rStyle w:val="Hipervnculo"/>
            <w:rFonts w:ascii="Arial" w:hAnsi="Arial" w:cs="Arial"/>
            <w:color w:val="auto"/>
            <w:sz w:val="24"/>
            <w:szCs w:val="24"/>
          </w:rPr>
          <w:t>https://repository.urosario.edu.co/handle/10336/2232</w:t>
        </w:r>
      </w:hyperlink>
    </w:p>
    <w:p w14:paraId="3FFC8CC0" w14:textId="77777777" w:rsidR="00E51205" w:rsidRPr="001D0D1A" w:rsidRDefault="00E51205" w:rsidP="001D0D1A">
      <w:pPr>
        <w:spacing w:line="480" w:lineRule="auto"/>
        <w:ind w:left="709" w:hanging="709"/>
        <w:rPr>
          <w:rFonts w:ascii="Arial" w:hAnsi="Arial" w:cs="Arial"/>
          <w:sz w:val="24"/>
          <w:szCs w:val="24"/>
          <w:lang w:val="es-ES"/>
        </w:rPr>
      </w:pPr>
      <w:r w:rsidRPr="001D0D1A">
        <w:rPr>
          <w:rFonts w:ascii="Arial" w:hAnsi="Arial" w:cs="Arial"/>
          <w:sz w:val="24"/>
          <w:szCs w:val="24"/>
        </w:rPr>
        <w:t xml:space="preserve">Camacho, S. (2017) Análisis de los Efectos Ambientales, Económicos y Sociales de la Minería Ilegal en Colombia 2000-2014 (Trabajo de Grado, Universidad La Gran Colombia) Recuperado de </w:t>
      </w:r>
      <w:hyperlink r:id="rId72" w:history="1">
        <w:r w:rsidRPr="001D0D1A">
          <w:rPr>
            <w:rStyle w:val="Hipervnculo"/>
            <w:rFonts w:ascii="Arial" w:hAnsi="Arial" w:cs="Arial"/>
            <w:color w:val="auto"/>
            <w:sz w:val="24"/>
            <w:szCs w:val="24"/>
          </w:rPr>
          <w:t>https://repository.ugc.edu.co/bitstream/handle/11396/4331/An%c3%a1lisis_efectos_ambientales_ec%c3%b3nomicos.pdf?sequence=1&amp;isAllowed=y</w:t>
        </w:r>
      </w:hyperlink>
    </w:p>
    <w:p w14:paraId="56B087F3" w14:textId="77777777" w:rsidR="00262511" w:rsidRPr="001D0D1A" w:rsidRDefault="00B72756" w:rsidP="001D0D1A">
      <w:pPr>
        <w:spacing w:line="480" w:lineRule="auto"/>
        <w:ind w:left="709" w:hanging="709"/>
        <w:rPr>
          <w:rFonts w:ascii="Arial" w:hAnsi="Arial" w:cs="Arial"/>
          <w:sz w:val="24"/>
          <w:szCs w:val="24"/>
        </w:rPr>
      </w:pPr>
      <w:r w:rsidRPr="001D0D1A">
        <w:rPr>
          <w:rFonts w:ascii="Arial" w:hAnsi="Arial" w:cs="Arial"/>
          <w:sz w:val="24"/>
          <w:szCs w:val="24"/>
          <w:lang w:val="es-ES"/>
        </w:rPr>
        <w:lastRenderedPageBreak/>
        <w:t>Chinchilla, T. (2009</w:t>
      </w:r>
      <w:r w:rsidR="004D6C24" w:rsidRPr="001D0D1A">
        <w:rPr>
          <w:rFonts w:ascii="Arial" w:hAnsi="Arial" w:cs="Arial"/>
          <w:sz w:val="24"/>
          <w:szCs w:val="24"/>
          <w:lang w:val="es-ES"/>
        </w:rPr>
        <w:t xml:space="preserve">). </w:t>
      </w:r>
      <w:r w:rsidR="004D6C24" w:rsidRPr="001D0D1A">
        <w:rPr>
          <w:rFonts w:ascii="Arial" w:hAnsi="Arial" w:cs="Arial"/>
          <w:i/>
          <w:sz w:val="24"/>
          <w:szCs w:val="24"/>
          <w:lang w:val="es-ES"/>
        </w:rPr>
        <w:t xml:space="preserve">¿Qué son y cuáles son los derechos </w:t>
      </w:r>
      <w:proofErr w:type="gramStart"/>
      <w:r w:rsidR="004D6C24" w:rsidRPr="001D0D1A">
        <w:rPr>
          <w:rFonts w:ascii="Arial" w:hAnsi="Arial" w:cs="Arial"/>
          <w:i/>
          <w:sz w:val="24"/>
          <w:szCs w:val="24"/>
          <w:lang w:val="es-ES"/>
        </w:rPr>
        <w:t>fundamentales?</w:t>
      </w:r>
      <w:r w:rsidRPr="001D0D1A">
        <w:rPr>
          <w:rFonts w:ascii="Arial" w:hAnsi="Arial" w:cs="Arial"/>
          <w:sz w:val="24"/>
          <w:szCs w:val="24"/>
          <w:lang w:val="es-ES"/>
        </w:rPr>
        <w:t>.</w:t>
      </w:r>
      <w:proofErr w:type="gramEnd"/>
      <w:r w:rsidRPr="001D0D1A">
        <w:rPr>
          <w:rFonts w:ascii="Arial" w:hAnsi="Arial" w:cs="Arial"/>
          <w:sz w:val="24"/>
          <w:szCs w:val="24"/>
          <w:lang w:val="es-ES"/>
        </w:rPr>
        <w:t xml:space="preserve"> Ed. 2. Bogotá, Colombia, Temis. </w:t>
      </w:r>
    </w:p>
    <w:p w14:paraId="4D5C6C30" w14:textId="77777777" w:rsidR="00620E71" w:rsidRPr="001D0D1A" w:rsidRDefault="00620E71" w:rsidP="001D0D1A">
      <w:pPr>
        <w:spacing w:line="480" w:lineRule="auto"/>
        <w:ind w:left="709" w:hanging="709"/>
        <w:rPr>
          <w:rFonts w:ascii="Arial" w:hAnsi="Arial" w:cs="Arial"/>
          <w:sz w:val="24"/>
          <w:szCs w:val="24"/>
        </w:rPr>
      </w:pPr>
      <w:r w:rsidRPr="001D0D1A">
        <w:rPr>
          <w:rFonts w:ascii="Arial" w:hAnsi="Arial" w:cs="Arial"/>
          <w:sz w:val="24"/>
          <w:szCs w:val="24"/>
        </w:rPr>
        <w:t xml:space="preserve">Corte Constitucional. (C.C.), </w:t>
      </w:r>
      <w:proofErr w:type="gramStart"/>
      <w:r w:rsidRPr="001D0D1A">
        <w:rPr>
          <w:rFonts w:ascii="Arial" w:hAnsi="Arial" w:cs="Arial"/>
          <w:sz w:val="24"/>
          <w:szCs w:val="24"/>
        </w:rPr>
        <w:t>Noviembre</w:t>
      </w:r>
      <w:proofErr w:type="gramEnd"/>
      <w:r w:rsidRPr="001D0D1A">
        <w:rPr>
          <w:rFonts w:ascii="Arial" w:hAnsi="Arial" w:cs="Arial"/>
          <w:sz w:val="24"/>
          <w:szCs w:val="24"/>
        </w:rPr>
        <w:t xml:space="preserve"> 10, 2016. M.P: J. Palacio, Sentencia T-622/16.</w:t>
      </w:r>
    </w:p>
    <w:p w14:paraId="6DAF5164" w14:textId="77777777" w:rsidR="00831CC1" w:rsidRPr="001D0D1A" w:rsidRDefault="00831CC1"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Duarte, G., Tobón, A., Neira, X. (2019). Festival Cultura Indígena: Agua y Lugares Encantadores. Cultura y Medio Ambiente. (Trabajo de Grado, Universidad del Rosario). Recuperado de </w:t>
      </w:r>
      <w:hyperlink r:id="rId73" w:history="1">
        <w:r w:rsidRPr="001D0D1A">
          <w:rPr>
            <w:rStyle w:val="Hipervnculo"/>
            <w:rFonts w:ascii="Arial" w:hAnsi="Arial" w:cs="Arial"/>
            <w:color w:val="auto"/>
            <w:sz w:val="24"/>
            <w:szCs w:val="24"/>
          </w:rPr>
          <w:t>https://repository.urosario.edu.co/handle/10336/20797</w:t>
        </w:r>
      </w:hyperlink>
    </w:p>
    <w:p w14:paraId="79D24F01" w14:textId="77777777" w:rsidR="00831CC1" w:rsidRPr="001D0D1A" w:rsidRDefault="00831CC1" w:rsidP="001D0D1A">
      <w:pPr>
        <w:spacing w:line="480" w:lineRule="auto"/>
        <w:ind w:left="709" w:hanging="709"/>
        <w:jc w:val="both"/>
        <w:rPr>
          <w:rFonts w:ascii="Arial" w:hAnsi="Arial" w:cs="Arial"/>
          <w:sz w:val="24"/>
          <w:szCs w:val="24"/>
        </w:rPr>
      </w:pPr>
      <w:r w:rsidRPr="001D0D1A">
        <w:rPr>
          <w:rFonts w:ascii="Arial" w:hAnsi="Arial" w:cs="Arial"/>
          <w:sz w:val="24"/>
          <w:szCs w:val="24"/>
        </w:rPr>
        <w:t>Duque, G. (2019). El Paisaje Cultural Cafetero: ¿Sujeto de derechos? (Publicaciones</w:t>
      </w:r>
      <w:r w:rsidRPr="001D0D1A">
        <w:rPr>
          <w:rFonts w:ascii="Arial" w:hAnsi="Arial" w:cs="Arial"/>
          <w:sz w:val="24"/>
          <w:szCs w:val="24"/>
        </w:rPr>
        <w:tab/>
        <w:t xml:space="preserve"> Universidad Nacional de Colombia). Recuperado de </w:t>
      </w:r>
      <w:hyperlink r:id="rId74" w:history="1">
        <w:r w:rsidRPr="001D0D1A">
          <w:rPr>
            <w:rStyle w:val="Hipervnculo"/>
            <w:rFonts w:ascii="Arial" w:hAnsi="Arial" w:cs="Arial"/>
            <w:color w:val="auto"/>
            <w:sz w:val="24"/>
            <w:szCs w:val="24"/>
          </w:rPr>
          <w:t>https://repositorio.unal.edu.co/handle/unal/76925</w:t>
        </w:r>
      </w:hyperlink>
    </w:p>
    <w:p w14:paraId="142DC5F0" w14:textId="77777777" w:rsidR="00831CC1" w:rsidRPr="001D0D1A" w:rsidRDefault="00831CC1" w:rsidP="001D0D1A">
      <w:pPr>
        <w:spacing w:line="480" w:lineRule="auto"/>
        <w:ind w:left="709" w:hanging="709"/>
        <w:jc w:val="both"/>
        <w:rPr>
          <w:rFonts w:ascii="Arial" w:hAnsi="Arial" w:cs="Arial"/>
          <w:sz w:val="24"/>
          <w:szCs w:val="24"/>
        </w:rPr>
      </w:pPr>
      <w:proofErr w:type="spellStart"/>
      <w:r w:rsidRPr="001D0D1A">
        <w:rPr>
          <w:rFonts w:ascii="Arial" w:hAnsi="Arial" w:cs="Arial"/>
          <w:sz w:val="24"/>
          <w:szCs w:val="24"/>
        </w:rPr>
        <w:t>Estapa</w:t>
      </w:r>
      <w:proofErr w:type="spellEnd"/>
      <w:r w:rsidRPr="001D0D1A">
        <w:rPr>
          <w:rFonts w:ascii="Arial" w:hAnsi="Arial" w:cs="Arial"/>
          <w:sz w:val="24"/>
          <w:szCs w:val="24"/>
        </w:rPr>
        <w:t xml:space="preserve">, J. (2014) </w:t>
      </w:r>
      <w:r w:rsidRPr="001D0D1A">
        <w:rPr>
          <w:rFonts w:ascii="Arial" w:hAnsi="Arial" w:cs="Arial"/>
          <w:i/>
          <w:sz w:val="24"/>
          <w:szCs w:val="24"/>
        </w:rPr>
        <w:t xml:space="preserve">Derechos Emergentes Desarrollo y Medio Ambiente. </w:t>
      </w:r>
      <w:r w:rsidRPr="001D0D1A">
        <w:rPr>
          <w:rFonts w:ascii="Arial" w:hAnsi="Arial" w:cs="Arial"/>
          <w:sz w:val="24"/>
          <w:szCs w:val="24"/>
        </w:rPr>
        <w:t xml:space="preserve">Recuperado de </w:t>
      </w:r>
      <w:hyperlink r:id="rId75" w:history="1">
        <w:r w:rsidRPr="001D0D1A">
          <w:rPr>
            <w:rStyle w:val="Hipervnculo"/>
            <w:rFonts w:ascii="Arial" w:hAnsi="Arial" w:cs="Arial"/>
            <w:color w:val="auto"/>
            <w:sz w:val="24"/>
            <w:szCs w:val="24"/>
          </w:rPr>
          <w:t>https://ugc.elogim.com:2200/cloudLibrary/ebook/show/9788490531778</w:t>
        </w:r>
      </w:hyperlink>
    </w:p>
    <w:p w14:paraId="3B0F434E" w14:textId="77777777" w:rsidR="00831CC1" w:rsidRPr="001D0D1A" w:rsidRDefault="00831CC1" w:rsidP="001D0D1A">
      <w:pPr>
        <w:spacing w:line="480" w:lineRule="auto"/>
        <w:ind w:left="709" w:hanging="709"/>
        <w:jc w:val="both"/>
        <w:rPr>
          <w:rStyle w:val="Hipervnculo"/>
          <w:rFonts w:ascii="Arial" w:hAnsi="Arial" w:cs="Arial"/>
          <w:color w:val="auto"/>
          <w:sz w:val="24"/>
          <w:szCs w:val="24"/>
        </w:rPr>
      </w:pPr>
      <w:r w:rsidRPr="001D0D1A">
        <w:rPr>
          <w:rFonts w:ascii="Arial" w:hAnsi="Arial" w:cs="Arial"/>
          <w:sz w:val="24"/>
          <w:szCs w:val="24"/>
        </w:rPr>
        <w:t xml:space="preserve">Flores, J. (2019) </w:t>
      </w:r>
      <w:r w:rsidRPr="001D0D1A">
        <w:rPr>
          <w:rFonts w:ascii="Arial" w:hAnsi="Arial" w:cs="Arial"/>
          <w:i/>
          <w:sz w:val="24"/>
          <w:szCs w:val="24"/>
        </w:rPr>
        <w:t xml:space="preserve">Derechos Humanos y No Humanos De Última Generación: La Superación del Antropocentrismo En El Derecho Constitucional. </w:t>
      </w:r>
      <w:r w:rsidRPr="001D0D1A">
        <w:rPr>
          <w:rFonts w:ascii="Arial" w:hAnsi="Arial" w:cs="Arial"/>
          <w:sz w:val="24"/>
          <w:szCs w:val="24"/>
        </w:rPr>
        <w:t xml:space="preserve">Recuperado de </w:t>
      </w:r>
      <w:hyperlink r:id="rId76" w:history="1">
        <w:r w:rsidRPr="001D0D1A">
          <w:rPr>
            <w:rStyle w:val="Hipervnculo"/>
            <w:rFonts w:ascii="Arial" w:hAnsi="Arial" w:cs="Arial"/>
            <w:color w:val="auto"/>
            <w:sz w:val="24"/>
            <w:szCs w:val="24"/>
          </w:rPr>
          <w:t>https://ugc.elogim.com:2200/cloudLibrary/ebook/show/9788413362151</w:t>
        </w:r>
      </w:hyperlink>
    </w:p>
    <w:p w14:paraId="5395ED3D" w14:textId="77777777" w:rsidR="00E262A3" w:rsidRPr="001D0D1A" w:rsidRDefault="00E262A3" w:rsidP="001D0D1A">
      <w:pPr>
        <w:spacing w:line="480" w:lineRule="auto"/>
        <w:ind w:left="709" w:hanging="709"/>
        <w:jc w:val="both"/>
        <w:rPr>
          <w:rFonts w:ascii="Arial" w:hAnsi="Arial" w:cs="Arial"/>
          <w:sz w:val="24"/>
          <w:szCs w:val="24"/>
        </w:rPr>
      </w:pPr>
      <w:r w:rsidRPr="001D0D1A">
        <w:rPr>
          <w:rFonts w:ascii="Arial" w:hAnsi="Arial" w:cs="Arial"/>
          <w:sz w:val="24"/>
          <w:szCs w:val="24"/>
        </w:rPr>
        <w:t>Giraldo, S. (2000)</w:t>
      </w:r>
      <w:r w:rsidRPr="001D0D1A">
        <w:rPr>
          <w:rFonts w:ascii="Arial" w:hAnsi="Arial" w:cs="Arial"/>
          <w:i/>
          <w:sz w:val="24"/>
          <w:szCs w:val="24"/>
        </w:rPr>
        <w:t xml:space="preserve"> La Diversidad Étnica y Cultural de Colombia: Un Desafío Para la Educación. Revista Pedagogía y Saberes, </w:t>
      </w:r>
      <w:r w:rsidRPr="001D0D1A">
        <w:rPr>
          <w:rFonts w:ascii="Arial" w:hAnsi="Arial" w:cs="Arial"/>
          <w:sz w:val="24"/>
          <w:szCs w:val="24"/>
        </w:rPr>
        <w:t xml:space="preserve">15, 1-8. Recuperado de </w:t>
      </w:r>
      <w:hyperlink r:id="rId77" w:history="1">
        <w:r w:rsidRPr="001D0D1A">
          <w:rPr>
            <w:rStyle w:val="Hipervnculo"/>
            <w:rFonts w:ascii="Arial" w:hAnsi="Arial" w:cs="Arial"/>
            <w:color w:val="auto"/>
            <w:sz w:val="24"/>
            <w:szCs w:val="24"/>
          </w:rPr>
          <w:t>file:///C:/Users/PC/Downloads/6006-Texto%20del%20art%C3%ADculo-15252-1-10-20170517.pdf</w:t>
        </w:r>
      </w:hyperlink>
    </w:p>
    <w:p w14:paraId="39BB1833" w14:textId="77777777" w:rsidR="00E262A3" w:rsidRPr="001D0D1A" w:rsidRDefault="00E262A3" w:rsidP="001D0D1A">
      <w:pPr>
        <w:spacing w:line="480" w:lineRule="auto"/>
        <w:ind w:left="709" w:hanging="709"/>
        <w:jc w:val="both"/>
        <w:rPr>
          <w:rFonts w:ascii="Arial" w:hAnsi="Arial" w:cs="Arial"/>
          <w:sz w:val="24"/>
          <w:szCs w:val="24"/>
        </w:rPr>
      </w:pPr>
      <w:r w:rsidRPr="001D0D1A">
        <w:rPr>
          <w:rFonts w:ascii="Arial" w:hAnsi="Arial" w:cs="Arial"/>
          <w:sz w:val="24"/>
          <w:szCs w:val="24"/>
        </w:rPr>
        <w:lastRenderedPageBreak/>
        <w:t xml:space="preserve">Gutiérrez, M. (2011) </w:t>
      </w:r>
      <w:r w:rsidRPr="001D0D1A">
        <w:rPr>
          <w:rFonts w:ascii="Arial" w:hAnsi="Arial" w:cs="Arial"/>
          <w:i/>
          <w:sz w:val="24"/>
          <w:szCs w:val="24"/>
        </w:rPr>
        <w:t xml:space="preserve">Pluralismo Jurídico y Cultural en Colombia. Revista Derecho del Estado, </w:t>
      </w:r>
      <w:r w:rsidRPr="001D0D1A">
        <w:rPr>
          <w:rFonts w:ascii="Arial" w:hAnsi="Arial" w:cs="Arial"/>
          <w:sz w:val="24"/>
          <w:szCs w:val="24"/>
        </w:rPr>
        <w:t xml:space="preserve">26, 85-105. Recuperado de </w:t>
      </w:r>
      <w:hyperlink r:id="rId78" w:anchor="search/jurisdiction:CO+content_type:4/diversidad+%C3%A9tnica+y+cultural/p2/WW/vid/736404693" w:history="1">
        <w:r w:rsidRPr="001D0D1A">
          <w:rPr>
            <w:rStyle w:val="Hipervnculo"/>
            <w:rFonts w:ascii="Arial" w:hAnsi="Arial" w:cs="Arial"/>
            <w:color w:val="auto"/>
            <w:sz w:val="24"/>
            <w:szCs w:val="24"/>
          </w:rPr>
          <w:t>https://ugc.elogim.com:2079/#search/jurisdiction:CO+content_type:4/diversidad+%C3%A9tnica+y+cultural/p2/WW/vid/736404693</w:t>
        </w:r>
      </w:hyperlink>
    </w:p>
    <w:p w14:paraId="599C2A9A" w14:textId="77777777" w:rsidR="00E262A3" w:rsidRPr="001D0D1A" w:rsidRDefault="00E262A3"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Guzmán, J. (2018) Evolución en la Salud como Derecho Fundamental en Colombia, (Trabajo de Grado, Universidad La Gran Colombia). Recuperado de </w:t>
      </w:r>
      <w:hyperlink r:id="rId79" w:history="1">
        <w:r w:rsidRPr="001D0D1A">
          <w:rPr>
            <w:rStyle w:val="Hipervnculo"/>
            <w:rFonts w:ascii="Arial" w:hAnsi="Arial" w:cs="Arial"/>
            <w:color w:val="auto"/>
            <w:sz w:val="24"/>
            <w:szCs w:val="24"/>
          </w:rPr>
          <w:t>https://repository.ugc.edu.co/bitstream/handle/11396/4936/Evoluci%c3%b3n_salud_derecho_Colombia.pdf?sequence=1&amp;isAllowed=y</w:t>
        </w:r>
      </w:hyperlink>
    </w:p>
    <w:p w14:paraId="571B3A20" w14:textId="77777777" w:rsidR="00B7564D" w:rsidRPr="001D0D1A" w:rsidRDefault="00B7564D"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López, A. (2019) </w:t>
      </w:r>
      <w:r w:rsidRPr="001D0D1A">
        <w:rPr>
          <w:rFonts w:ascii="Arial" w:hAnsi="Arial" w:cs="Arial"/>
          <w:i/>
          <w:sz w:val="24"/>
          <w:szCs w:val="24"/>
        </w:rPr>
        <w:t xml:space="preserve">La Protección de las Minorías Étnicas y Nacionales en el Marco del derecho Constitucional Publico y Comparado. </w:t>
      </w:r>
      <w:r w:rsidRPr="001D0D1A">
        <w:rPr>
          <w:rFonts w:ascii="Arial" w:hAnsi="Arial" w:cs="Arial"/>
          <w:sz w:val="24"/>
          <w:szCs w:val="24"/>
        </w:rPr>
        <w:t xml:space="preserve">Recuperado de </w:t>
      </w:r>
      <w:hyperlink r:id="rId80" w:history="1">
        <w:r w:rsidRPr="001D0D1A">
          <w:rPr>
            <w:rStyle w:val="Hipervnculo"/>
            <w:rFonts w:ascii="Arial" w:hAnsi="Arial" w:cs="Arial"/>
            <w:color w:val="auto"/>
            <w:sz w:val="24"/>
            <w:szCs w:val="24"/>
          </w:rPr>
          <w:t>https://ugc.elogim.com:2200/cloudLibrary/ebook/show/9788491903888</w:t>
        </w:r>
      </w:hyperlink>
    </w:p>
    <w:p w14:paraId="4A91B1D8" w14:textId="77777777" w:rsidR="00831CC1" w:rsidRPr="001D0D1A" w:rsidRDefault="00831CC1"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Miranda, R. (2019). </w:t>
      </w:r>
      <w:r w:rsidRPr="001D0D1A">
        <w:rPr>
          <w:rFonts w:ascii="Arial" w:hAnsi="Arial" w:cs="Arial"/>
          <w:i/>
          <w:sz w:val="24"/>
          <w:szCs w:val="24"/>
        </w:rPr>
        <w:t>Los Pueblos Originarios en Latino América y El Derecho Humano a la Propiedad</w:t>
      </w:r>
      <w:r w:rsidRPr="001D0D1A">
        <w:rPr>
          <w:rFonts w:ascii="Arial" w:hAnsi="Arial" w:cs="Arial"/>
          <w:sz w:val="24"/>
          <w:szCs w:val="24"/>
        </w:rPr>
        <w:t xml:space="preserve">. Recuperado de </w:t>
      </w:r>
      <w:hyperlink r:id="rId81" w:history="1">
        <w:r w:rsidRPr="001D0D1A">
          <w:rPr>
            <w:rStyle w:val="Hipervnculo"/>
            <w:rFonts w:ascii="Arial" w:hAnsi="Arial" w:cs="Arial"/>
            <w:color w:val="auto"/>
            <w:sz w:val="24"/>
            <w:szCs w:val="24"/>
          </w:rPr>
          <w:t>https://ugc.elogim.com:2200/cloudLibrary/ebook/show/9788413136578</w:t>
        </w:r>
      </w:hyperlink>
    </w:p>
    <w:p w14:paraId="52608B9A" w14:textId="77777777" w:rsidR="00831CC1" w:rsidRPr="001D0D1A" w:rsidRDefault="00831CC1" w:rsidP="001D0D1A">
      <w:pPr>
        <w:spacing w:line="480" w:lineRule="auto"/>
        <w:ind w:left="709" w:hanging="709"/>
        <w:jc w:val="both"/>
        <w:rPr>
          <w:rFonts w:ascii="Arial" w:hAnsi="Arial" w:cs="Arial"/>
          <w:i/>
          <w:sz w:val="24"/>
          <w:szCs w:val="24"/>
        </w:rPr>
      </w:pPr>
      <w:r w:rsidRPr="001D0D1A">
        <w:rPr>
          <w:rFonts w:ascii="Arial" w:hAnsi="Arial" w:cs="Arial"/>
          <w:sz w:val="24"/>
          <w:szCs w:val="24"/>
        </w:rPr>
        <w:t>Muñoz, T., Builes, J., López, M. (2019)</w:t>
      </w:r>
      <w:r w:rsidRPr="001D0D1A">
        <w:rPr>
          <w:rFonts w:ascii="Arial" w:hAnsi="Arial" w:cs="Arial"/>
          <w:i/>
          <w:sz w:val="24"/>
          <w:szCs w:val="24"/>
        </w:rPr>
        <w:t xml:space="preserve"> Mecanismos de Protección de los Conocimientos Tradicionales el Caso de Colombia. Revista Derecho del Estado, </w:t>
      </w:r>
      <w:r w:rsidRPr="001D0D1A">
        <w:rPr>
          <w:rFonts w:ascii="Arial" w:hAnsi="Arial" w:cs="Arial"/>
          <w:sz w:val="24"/>
          <w:szCs w:val="24"/>
        </w:rPr>
        <w:t xml:space="preserve">43, 235-264. Recuperado de </w:t>
      </w:r>
      <w:hyperlink r:id="rId82" w:anchor="search/jurisdiction:CO+content_type:4/derechos+bioculturales/WW/vid/791683913" w:history="1">
        <w:r w:rsidRPr="001D0D1A">
          <w:rPr>
            <w:rStyle w:val="Hipervnculo"/>
            <w:rFonts w:ascii="Arial" w:hAnsi="Arial" w:cs="Arial"/>
            <w:color w:val="auto"/>
            <w:sz w:val="24"/>
            <w:szCs w:val="24"/>
          </w:rPr>
          <w:t>https://ugc.elogim.com:2079/#search/jurisdiction:CO+content_type:4/derechos+bioculturales/WW/vid/791683913</w:t>
        </w:r>
      </w:hyperlink>
      <w:r w:rsidRPr="001D0D1A">
        <w:rPr>
          <w:rFonts w:ascii="Arial" w:hAnsi="Arial" w:cs="Arial"/>
          <w:i/>
          <w:sz w:val="24"/>
          <w:szCs w:val="24"/>
        </w:rPr>
        <w:t xml:space="preserve"> </w:t>
      </w:r>
    </w:p>
    <w:p w14:paraId="5CD86E82" w14:textId="77777777" w:rsidR="00831CC1" w:rsidRPr="001D0D1A" w:rsidRDefault="00E262A3"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Oliva, J., Martin, D. (2007) </w:t>
      </w:r>
      <w:r w:rsidRPr="001D0D1A">
        <w:rPr>
          <w:rFonts w:ascii="Arial" w:hAnsi="Arial" w:cs="Arial"/>
          <w:i/>
          <w:sz w:val="24"/>
          <w:szCs w:val="24"/>
        </w:rPr>
        <w:t xml:space="preserve">Los Derechos Humanos Ante Los Desafíos Internacionales De La Diversidad Cultural. </w:t>
      </w:r>
      <w:r w:rsidRPr="001D0D1A">
        <w:rPr>
          <w:rFonts w:ascii="Arial" w:hAnsi="Arial" w:cs="Arial"/>
          <w:sz w:val="24"/>
          <w:szCs w:val="24"/>
        </w:rPr>
        <w:t xml:space="preserve">Recuperado de </w:t>
      </w:r>
      <w:hyperlink r:id="rId83" w:history="1">
        <w:r w:rsidRPr="001D0D1A">
          <w:rPr>
            <w:rStyle w:val="Hipervnculo"/>
            <w:rFonts w:ascii="Arial" w:hAnsi="Arial" w:cs="Arial"/>
            <w:color w:val="auto"/>
            <w:sz w:val="24"/>
            <w:szCs w:val="24"/>
          </w:rPr>
          <w:t>https://ugc.elogim.com:2200/cloudLibrary/ebook/show/9788490533048</w:t>
        </w:r>
      </w:hyperlink>
      <w:r w:rsidRPr="001D0D1A">
        <w:rPr>
          <w:rFonts w:ascii="Arial" w:hAnsi="Arial" w:cs="Arial"/>
          <w:i/>
          <w:sz w:val="24"/>
          <w:szCs w:val="24"/>
        </w:rPr>
        <w:t xml:space="preserve"> </w:t>
      </w:r>
    </w:p>
    <w:p w14:paraId="761449B7" w14:textId="77777777" w:rsidR="00831CC1" w:rsidRPr="001D0D1A" w:rsidRDefault="00831CC1" w:rsidP="001D0D1A">
      <w:pPr>
        <w:spacing w:line="480" w:lineRule="auto"/>
        <w:ind w:left="709" w:hanging="709"/>
        <w:jc w:val="both"/>
        <w:rPr>
          <w:rStyle w:val="Hipervnculo"/>
          <w:rFonts w:ascii="Arial" w:hAnsi="Arial" w:cs="Arial"/>
          <w:color w:val="auto"/>
          <w:sz w:val="24"/>
          <w:szCs w:val="24"/>
        </w:rPr>
      </w:pPr>
      <w:r w:rsidRPr="001D0D1A">
        <w:rPr>
          <w:rFonts w:ascii="Arial" w:hAnsi="Arial" w:cs="Arial"/>
          <w:sz w:val="24"/>
          <w:szCs w:val="24"/>
        </w:rPr>
        <w:lastRenderedPageBreak/>
        <w:t xml:space="preserve">Oliveros, F. (2010) </w:t>
      </w:r>
      <w:r w:rsidRPr="001D0D1A">
        <w:rPr>
          <w:rFonts w:ascii="Arial" w:hAnsi="Arial" w:cs="Arial"/>
          <w:i/>
          <w:sz w:val="24"/>
          <w:szCs w:val="24"/>
        </w:rPr>
        <w:t xml:space="preserve">Los Derechos Económicos, Sociales y Culturales Como Derechos Subjetivos: Una Visión Estructural. Revista Estado del Derecho. 24, 29-44. Recuperado de </w:t>
      </w:r>
      <w:hyperlink r:id="rId84" w:anchor="search/jurisdiction:CO+content_type:4/derechos+fundamentales+por+conexidad/WW/vid/736403997" w:history="1">
        <w:r w:rsidRPr="001D0D1A">
          <w:rPr>
            <w:rStyle w:val="Hipervnculo"/>
            <w:rFonts w:ascii="Arial" w:hAnsi="Arial" w:cs="Arial"/>
            <w:color w:val="auto"/>
            <w:sz w:val="24"/>
            <w:szCs w:val="24"/>
          </w:rPr>
          <w:t>https://ugc.elogim.com:2079/#search/jurisdiction:CO+content_type:4/derechos+fundamentales+por+conexidad/WW/vid/736403997</w:t>
        </w:r>
      </w:hyperlink>
    </w:p>
    <w:p w14:paraId="035CDF2E" w14:textId="77777777" w:rsidR="005F4C33" w:rsidRPr="001D0D1A" w:rsidRDefault="005F4C33" w:rsidP="001D0D1A">
      <w:pPr>
        <w:spacing w:line="480" w:lineRule="auto"/>
        <w:ind w:left="709" w:hanging="709"/>
        <w:jc w:val="both"/>
        <w:rPr>
          <w:rFonts w:ascii="Arial" w:hAnsi="Arial" w:cs="Arial"/>
          <w:sz w:val="24"/>
          <w:szCs w:val="24"/>
        </w:rPr>
      </w:pPr>
      <w:r w:rsidRPr="001D0D1A">
        <w:rPr>
          <w:rFonts w:ascii="Arial" w:hAnsi="Arial" w:cs="Arial"/>
          <w:sz w:val="24"/>
          <w:szCs w:val="24"/>
        </w:rPr>
        <w:t xml:space="preserve">Sanz, F. (2015). </w:t>
      </w:r>
      <w:r w:rsidRPr="001D0D1A">
        <w:rPr>
          <w:rFonts w:ascii="Arial" w:hAnsi="Arial" w:cs="Arial"/>
          <w:i/>
          <w:sz w:val="24"/>
          <w:szCs w:val="24"/>
        </w:rPr>
        <w:t>Derecho Ambiental en Tiempos de Crisis.</w:t>
      </w:r>
      <w:r w:rsidRPr="001D0D1A">
        <w:rPr>
          <w:rFonts w:ascii="Arial" w:hAnsi="Arial" w:cs="Arial"/>
          <w:sz w:val="24"/>
          <w:szCs w:val="24"/>
        </w:rPr>
        <w:t xml:space="preserve"> Recuperado de </w:t>
      </w:r>
      <w:hyperlink r:id="rId85" w:history="1">
        <w:r w:rsidRPr="001D0D1A">
          <w:rPr>
            <w:rStyle w:val="Hipervnculo"/>
            <w:rFonts w:ascii="Arial" w:hAnsi="Arial" w:cs="Arial"/>
            <w:color w:val="auto"/>
            <w:sz w:val="24"/>
            <w:szCs w:val="24"/>
          </w:rPr>
          <w:t>https://ugc.elogim.com:2200/cloudLibrary/ebook/show/9788491430100</w:t>
        </w:r>
      </w:hyperlink>
    </w:p>
    <w:p w14:paraId="1CEA9831" w14:textId="77777777" w:rsidR="00831CC1" w:rsidRPr="001D0D1A" w:rsidRDefault="00831CC1" w:rsidP="001D0D1A">
      <w:pPr>
        <w:spacing w:line="480" w:lineRule="auto"/>
        <w:ind w:left="709" w:hanging="709"/>
        <w:jc w:val="both"/>
        <w:rPr>
          <w:rFonts w:ascii="Arial" w:hAnsi="Arial" w:cs="Arial"/>
          <w:sz w:val="24"/>
          <w:szCs w:val="24"/>
        </w:rPr>
      </w:pPr>
      <w:proofErr w:type="spellStart"/>
      <w:r w:rsidRPr="001D0D1A">
        <w:rPr>
          <w:rFonts w:ascii="Arial" w:hAnsi="Arial" w:cs="Arial"/>
          <w:sz w:val="24"/>
          <w:szCs w:val="24"/>
        </w:rPr>
        <w:t>Sutorius</w:t>
      </w:r>
      <w:proofErr w:type="spellEnd"/>
      <w:r w:rsidRPr="001D0D1A">
        <w:rPr>
          <w:rFonts w:ascii="Arial" w:hAnsi="Arial" w:cs="Arial"/>
          <w:sz w:val="24"/>
          <w:szCs w:val="24"/>
        </w:rPr>
        <w:t xml:space="preserve">, M., Rodríguez, S. (2015) </w:t>
      </w:r>
      <w:r w:rsidRPr="001D0D1A">
        <w:rPr>
          <w:rFonts w:ascii="Arial" w:hAnsi="Arial" w:cs="Arial"/>
          <w:i/>
          <w:sz w:val="24"/>
          <w:szCs w:val="24"/>
        </w:rPr>
        <w:t xml:space="preserve">La </w:t>
      </w:r>
      <w:proofErr w:type="spellStart"/>
      <w:r w:rsidRPr="001D0D1A">
        <w:rPr>
          <w:rFonts w:ascii="Arial" w:hAnsi="Arial" w:cs="Arial"/>
          <w:i/>
          <w:sz w:val="24"/>
          <w:szCs w:val="24"/>
        </w:rPr>
        <w:t>Fundamentalidad</w:t>
      </w:r>
      <w:proofErr w:type="spellEnd"/>
      <w:r w:rsidRPr="001D0D1A">
        <w:rPr>
          <w:rFonts w:ascii="Arial" w:hAnsi="Arial" w:cs="Arial"/>
          <w:i/>
          <w:sz w:val="24"/>
          <w:szCs w:val="24"/>
        </w:rPr>
        <w:t xml:space="preserve"> del Derecho al Agua en Colombia. Revista Estado del Derecho. </w:t>
      </w:r>
      <w:r w:rsidRPr="001D0D1A">
        <w:rPr>
          <w:rFonts w:ascii="Arial" w:hAnsi="Arial" w:cs="Arial"/>
          <w:sz w:val="24"/>
          <w:szCs w:val="24"/>
        </w:rPr>
        <w:t xml:space="preserve">35, 243- 265. Recuperado de </w:t>
      </w:r>
      <w:hyperlink r:id="rId86" w:anchor="search/jurisdiction:CO+content_type:4/derechos+fundamentales+por+conexidad/p2/WW/vid/736455257" w:history="1">
        <w:r w:rsidRPr="001D0D1A">
          <w:rPr>
            <w:rStyle w:val="Hipervnculo"/>
            <w:rFonts w:ascii="Arial" w:hAnsi="Arial" w:cs="Arial"/>
            <w:color w:val="auto"/>
            <w:sz w:val="24"/>
            <w:szCs w:val="24"/>
          </w:rPr>
          <w:t>https://ugc.elogim.com:2079/#search/jurisdiction:CO+content_type:4/derechos+fundamentales+por+conexidad/p2/WW/vid/736455257</w:t>
        </w:r>
      </w:hyperlink>
    </w:p>
    <w:p w14:paraId="152E8A00" w14:textId="2FAB12D1" w:rsidR="00262511" w:rsidRPr="001D0D1A" w:rsidRDefault="004F4E18" w:rsidP="00F47CD8">
      <w:pPr>
        <w:spacing w:line="480" w:lineRule="auto"/>
        <w:ind w:left="709" w:hanging="709"/>
        <w:jc w:val="both"/>
        <w:rPr>
          <w:rFonts w:ascii="Arial" w:hAnsi="Arial" w:cs="Arial"/>
          <w:sz w:val="24"/>
          <w:szCs w:val="24"/>
        </w:rPr>
      </w:pPr>
      <w:r w:rsidRPr="001D0D1A">
        <w:rPr>
          <w:rFonts w:ascii="Arial" w:hAnsi="Arial" w:cs="Arial"/>
          <w:sz w:val="24"/>
          <w:szCs w:val="24"/>
        </w:rPr>
        <w:t xml:space="preserve">Villegas, A. (30 de </w:t>
      </w:r>
      <w:proofErr w:type="gramStart"/>
      <w:r w:rsidRPr="001D0D1A">
        <w:rPr>
          <w:rFonts w:ascii="Arial" w:hAnsi="Arial" w:cs="Arial"/>
          <w:sz w:val="24"/>
          <w:szCs w:val="24"/>
        </w:rPr>
        <w:t>Octubre</w:t>
      </w:r>
      <w:proofErr w:type="gramEnd"/>
      <w:r w:rsidRPr="001D0D1A">
        <w:rPr>
          <w:rFonts w:ascii="Arial" w:hAnsi="Arial" w:cs="Arial"/>
          <w:sz w:val="24"/>
          <w:szCs w:val="24"/>
        </w:rPr>
        <w:t xml:space="preserve"> de 2012) Minería Ilegal: Un Problema Difícil de Resolver. Asuntos: Legales. Recuperado de </w:t>
      </w:r>
      <w:hyperlink r:id="rId87" w:history="1">
        <w:r w:rsidRPr="001D0D1A">
          <w:rPr>
            <w:rStyle w:val="Hipervnculo"/>
            <w:rFonts w:ascii="Arial" w:hAnsi="Arial" w:cs="Arial"/>
            <w:color w:val="auto"/>
            <w:sz w:val="24"/>
            <w:szCs w:val="24"/>
          </w:rPr>
          <w:t>https://www.asuntoslegales.com.co/actualidad/la-mineria-ilegal-un-problema-dificil-de-resolver-2024456</w:t>
        </w:r>
      </w:hyperlink>
      <w:r w:rsidRPr="001D0D1A">
        <w:rPr>
          <w:rFonts w:ascii="Arial" w:hAnsi="Arial" w:cs="Arial"/>
          <w:sz w:val="24"/>
          <w:szCs w:val="24"/>
        </w:rPr>
        <w:t xml:space="preserve"> </w:t>
      </w:r>
    </w:p>
    <w:p w14:paraId="3570D613" w14:textId="77777777" w:rsidR="00262511" w:rsidRPr="001D0D1A" w:rsidRDefault="00262511" w:rsidP="001D0D1A">
      <w:pPr>
        <w:spacing w:line="480" w:lineRule="auto"/>
        <w:rPr>
          <w:rFonts w:ascii="Arial" w:hAnsi="Arial" w:cs="Arial"/>
          <w:sz w:val="24"/>
          <w:szCs w:val="24"/>
          <w:lang w:val="es-ES"/>
        </w:rPr>
      </w:pPr>
    </w:p>
    <w:p w14:paraId="44D179F5" w14:textId="77777777" w:rsidR="00262511" w:rsidRPr="001D0D1A" w:rsidRDefault="00262511" w:rsidP="001D0D1A">
      <w:pPr>
        <w:spacing w:line="480" w:lineRule="auto"/>
        <w:rPr>
          <w:rFonts w:ascii="Arial" w:hAnsi="Arial" w:cs="Arial"/>
          <w:sz w:val="24"/>
          <w:szCs w:val="24"/>
          <w:lang w:val="es-ES"/>
        </w:rPr>
      </w:pPr>
    </w:p>
    <w:sectPr w:rsidR="00262511" w:rsidRPr="001D0D1A" w:rsidSect="00FD4327">
      <w:footerReference w:type="default" r:id="rId8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AC351" w14:textId="77777777" w:rsidR="00B104B5" w:rsidRDefault="00B104B5" w:rsidP="00F516FD">
      <w:pPr>
        <w:spacing w:after="0" w:line="240" w:lineRule="auto"/>
      </w:pPr>
      <w:r>
        <w:separator/>
      </w:r>
    </w:p>
  </w:endnote>
  <w:endnote w:type="continuationSeparator" w:id="0">
    <w:p w14:paraId="4FD5BABC" w14:textId="77777777" w:rsidR="00B104B5" w:rsidRDefault="00B104B5" w:rsidP="00F516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1578671"/>
      <w:docPartObj>
        <w:docPartGallery w:val="Page Numbers (Bottom of Page)"/>
        <w:docPartUnique/>
      </w:docPartObj>
    </w:sdtPr>
    <w:sdtEndPr/>
    <w:sdtContent>
      <w:p w14:paraId="5C2AE304" w14:textId="77777777" w:rsidR="00B952BF" w:rsidRDefault="00B952BF">
        <w:pPr>
          <w:pStyle w:val="Piedepgina"/>
          <w:jc w:val="right"/>
        </w:pPr>
        <w:r>
          <w:fldChar w:fldCharType="begin"/>
        </w:r>
        <w:r>
          <w:instrText>PAGE   \* MERGEFORMAT</w:instrText>
        </w:r>
        <w:r>
          <w:fldChar w:fldCharType="separate"/>
        </w:r>
        <w:r w:rsidR="002502B6" w:rsidRPr="002502B6">
          <w:rPr>
            <w:noProof/>
            <w:lang w:val="es-ES"/>
          </w:rPr>
          <w:t>26</w:t>
        </w:r>
        <w:r>
          <w:fldChar w:fldCharType="end"/>
        </w:r>
      </w:p>
    </w:sdtContent>
  </w:sdt>
  <w:p w14:paraId="7453E558" w14:textId="77777777" w:rsidR="00B952BF" w:rsidRDefault="00B952B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E79859" w14:textId="77777777" w:rsidR="00B104B5" w:rsidRDefault="00B104B5" w:rsidP="00F516FD">
      <w:pPr>
        <w:spacing w:after="0" w:line="240" w:lineRule="auto"/>
      </w:pPr>
      <w:r>
        <w:separator/>
      </w:r>
    </w:p>
  </w:footnote>
  <w:footnote w:type="continuationSeparator" w:id="0">
    <w:p w14:paraId="43404991" w14:textId="77777777" w:rsidR="00B104B5" w:rsidRDefault="00B104B5" w:rsidP="00F516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A37AD"/>
    <w:multiLevelType w:val="hybridMultilevel"/>
    <w:tmpl w:val="53DED9D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A616DD6"/>
    <w:multiLevelType w:val="hybridMultilevel"/>
    <w:tmpl w:val="0804E24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E751C1E"/>
    <w:multiLevelType w:val="hybridMultilevel"/>
    <w:tmpl w:val="7F16D9A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F690863"/>
    <w:multiLevelType w:val="hybridMultilevel"/>
    <w:tmpl w:val="F0EAD57E"/>
    <w:lvl w:ilvl="0" w:tplc="052255CE">
      <w:start w:val="1"/>
      <w:numFmt w:val="bullet"/>
      <w:lvlText w:val=""/>
      <w:lvlJc w:val="left"/>
      <w:pPr>
        <w:tabs>
          <w:tab w:val="num" w:pos="720"/>
        </w:tabs>
        <w:ind w:left="720" w:hanging="360"/>
      </w:pPr>
      <w:rPr>
        <w:rFonts w:ascii="Wingdings" w:hAnsi="Wingdings" w:hint="default"/>
      </w:rPr>
    </w:lvl>
    <w:lvl w:ilvl="1" w:tplc="4A089F22" w:tentative="1">
      <w:start w:val="1"/>
      <w:numFmt w:val="bullet"/>
      <w:lvlText w:val=""/>
      <w:lvlJc w:val="left"/>
      <w:pPr>
        <w:tabs>
          <w:tab w:val="num" w:pos="1440"/>
        </w:tabs>
        <w:ind w:left="1440" w:hanging="360"/>
      </w:pPr>
      <w:rPr>
        <w:rFonts w:ascii="Wingdings" w:hAnsi="Wingdings" w:hint="default"/>
      </w:rPr>
    </w:lvl>
    <w:lvl w:ilvl="2" w:tplc="806E865A" w:tentative="1">
      <w:start w:val="1"/>
      <w:numFmt w:val="bullet"/>
      <w:lvlText w:val=""/>
      <w:lvlJc w:val="left"/>
      <w:pPr>
        <w:tabs>
          <w:tab w:val="num" w:pos="2160"/>
        </w:tabs>
        <w:ind w:left="2160" w:hanging="360"/>
      </w:pPr>
      <w:rPr>
        <w:rFonts w:ascii="Wingdings" w:hAnsi="Wingdings" w:hint="default"/>
      </w:rPr>
    </w:lvl>
    <w:lvl w:ilvl="3" w:tplc="B382175C" w:tentative="1">
      <w:start w:val="1"/>
      <w:numFmt w:val="bullet"/>
      <w:lvlText w:val=""/>
      <w:lvlJc w:val="left"/>
      <w:pPr>
        <w:tabs>
          <w:tab w:val="num" w:pos="2880"/>
        </w:tabs>
        <w:ind w:left="2880" w:hanging="360"/>
      </w:pPr>
      <w:rPr>
        <w:rFonts w:ascii="Wingdings" w:hAnsi="Wingdings" w:hint="default"/>
      </w:rPr>
    </w:lvl>
    <w:lvl w:ilvl="4" w:tplc="6CC09394" w:tentative="1">
      <w:start w:val="1"/>
      <w:numFmt w:val="bullet"/>
      <w:lvlText w:val=""/>
      <w:lvlJc w:val="left"/>
      <w:pPr>
        <w:tabs>
          <w:tab w:val="num" w:pos="3600"/>
        </w:tabs>
        <w:ind w:left="3600" w:hanging="360"/>
      </w:pPr>
      <w:rPr>
        <w:rFonts w:ascii="Wingdings" w:hAnsi="Wingdings" w:hint="default"/>
      </w:rPr>
    </w:lvl>
    <w:lvl w:ilvl="5" w:tplc="385CA35E" w:tentative="1">
      <w:start w:val="1"/>
      <w:numFmt w:val="bullet"/>
      <w:lvlText w:val=""/>
      <w:lvlJc w:val="left"/>
      <w:pPr>
        <w:tabs>
          <w:tab w:val="num" w:pos="4320"/>
        </w:tabs>
        <w:ind w:left="4320" w:hanging="360"/>
      </w:pPr>
      <w:rPr>
        <w:rFonts w:ascii="Wingdings" w:hAnsi="Wingdings" w:hint="default"/>
      </w:rPr>
    </w:lvl>
    <w:lvl w:ilvl="6" w:tplc="F30A7A34" w:tentative="1">
      <w:start w:val="1"/>
      <w:numFmt w:val="bullet"/>
      <w:lvlText w:val=""/>
      <w:lvlJc w:val="left"/>
      <w:pPr>
        <w:tabs>
          <w:tab w:val="num" w:pos="5040"/>
        </w:tabs>
        <w:ind w:left="5040" w:hanging="360"/>
      </w:pPr>
      <w:rPr>
        <w:rFonts w:ascii="Wingdings" w:hAnsi="Wingdings" w:hint="default"/>
      </w:rPr>
    </w:lvl>
    <w:lvl w:ilvl="7" w:tplc="84BA6A4C" w:tentative="1">
      <w:start w:val="1"/>
      <w:numFmt w:val="bullet"/>
      <w:lvlText w:val=""/>
      <w:lvlJc w:val="left"/>
      <w:pPr>
        <w:tabs>
          <w:tab w:val="num" w:pos="5760"/>
        </w:tabs>
        <w:ind w:left="5760" w:hanging="360"/>
      </w:pPr>
      <w:rPr>
        <w:rFonts w:ascii="Wingdings" w:hAnsi="Wingdings" w:hint="default"/>
      </w:rPr>
    </w:lvl>
    <w:lvl w:ilvl="8" w:tplc="424CE12A"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EDC60DE"/>
    <w:multiLevelType w:val="hybridMultilevel"/>
    <w:tmpl w:val="D5744306"/>
    <w:lvl w:ilvl="0" w:tplc="C8CA7150">
      <w:start w:val="1"/>
      <w:numFmt w:val="bullet"/>
      <w:lvlText w:val="•"/>
      <w:lvlJc w:val="left"/>
      <w:pPr>
        <w:tabs>
          <w:tab w:val="num" w:pos="720"/>
        </w:tabs>
        <w:ind w:left="720" w:hanging="360"/>
      </w:pPr>
      <w:rPr>
        <w:rFonts w:ascii="Arial" w:hAnsi="Arial" w:hint="default"/>
      </w:rPr>
    </w:lvl>
    <w:lvl w:ilvl="1" w:tplc="6DAE103C" w:tentative="1">
      <w:start w:val="1"/>
      <w:numFmt w:val="bullet"/>
      <w:lvlText w:val="•"/>
      <w:lvlJc w:val="left"/>
      <w:pPr>
        <w:tabs>
          <w:tab w:val="num" w:pos="1440"/>
        </w:tabs>
        <w:ind w:left="1440" w:hanging="360"/>
      </w:pPr>
      <w:rPr>
        <w:rFonts w:ascii="Arial" w:hAnsi="Arial" w:hint="default"/>
      </w:rPr>
    </w:lvl>
    <w:lvl w:ilvl="2" w:tplc="24F8A1B8" w:tentative="1">
      <w:start w:val="1"/>
      <w:numFmt w:val="bullet"/>
      <w:lvlText w:val="•"/>
      <w:lvlJc w:val="left"/>
      <w:pPr>
        <w:tabs>
          <w:tab w:val="num" w:pos="2160"/>
        </w:tabs>
        <w:ind w:left="2160" w:hanging="360"/>
      </w:pPr>
      <w:rPr>
        <w:rFonts w:ascii="Arial" w:hAnsi="Arial" w:hint="default"/>
      </w:rPr>
    </w:lvl>
    <w:lvl w:ilvl="3" w:tplc="7BB08A66" w:tentative="1">
      <w:start w:val="1"/>
      <w:numFmt w:val="bullet"/>
      <w:lvlText w:val="•"/>
      <w:lvlJc w:val="left"/>
      <w:pPr>
        <w:tabs>
          <w:tab w:val="num" w:pos="2880"/>
        </w:tabs>
        <w:ind w:left="2880" w:hanging="360"/>
      </w:pPr>
      <w:rPr>
        <w:rFonts w:ascii="Arial" w:hAnsi="Arial" w:hint="default"/>
      </w:rPr>
    </w:lvl>
    <w:lvl w:ilvl="4" w:tplc="E88E2538" w:tentative="1">
      <w:start w:val="1"/>
      <w:numFmt w:val="bullet"/>
      <w:lvlText w:val="•"/>
      <w:lvlJc w:val="left"/>
      <w:pPr>
        <w:tabs>
          <w:tab w:val="num" w:pos="3600"/>
        </w:tabs>
        <w:ind w:left="3600" w:hanging="360"/>
      </w:pPr>
      <w:rPr>
        <w:rFonts w:ascii="Arial" w:hAnsi="Arial" w:hint="default"/>
      </w:rPr>
    </w:lvl>
    <w:lvl w:ilvl="5" w:tplc="25BACDB2" w:tentative="1">
      <w:start w:val="1"/>
      <w:numFmt w:val="bullet"/>
      <w:lvlText w:val="•"/>
      <w:lvlJc w:val="left"/>
      <w:pPr>
        <w:tabs>
          <w:tab w:val="num" w:pos="4320"/>
        </w:tabs>
        <w:ind w:left="4320" w:hanging="360"/>
      </w:pPr>
      <w:rPr>
        <w:rFonts w:ascii="Arial" w:hAnsi="Arial" w:hint="default"/>
      </w:rPr>
    </w:lvl>
    <w:lvl w:ilvl="6" w:tplc="BCF23B42" w:tentative="1">
      <w:start w:val="1"/>
      <w:numFmt w:val="bullet"/>
      <w:lvlText w:val="•"/>
      <w:lvlJc w:val="left"/>
      <w:pPr>
        <w:tabs>
          <w:tab w:val="num" w:pos="5040"/>
        </w:tabs>
        <w:ind w:left="5040" w:hanging="360"/>
      </w:pPr>
      <w:rPr>
        <w:rFonts w:ascii="Arial" w:hAnsi="Arial" w:hint="default"/>
      </w:rPr>
    </w:lvl>
    <w:lvl w:ilvl="7" w:tplc="B4C6B892" w:tentative="1">
      <w:start w:val="1"/>
      <w:numFmt w:val="bullet"/>
      <w:lvlText w:val="•"/>
      <w:lvlJc w:val="left"/>
      <w:pPr>
        <w:tabs>
          <w:tab w:val="num" w:pos="5760"/>
        </w:tabs>
        <w:ind w:left="5760" w:hanging="360"/>
      </w:pPr>
      <w:rPr>
        <w:rFonts w:ascii="Arial" w:hAnsi="Arial" w:hint="default"/>
      </w:rPr>
    </w:lvl>
    <w:lvl w:ilvl="8" w:tplc="659ECE7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65647C77"/>
    <w:multiLevelType w:val="hybridMultilevel"/>
    <w:tmpl w:val="64D6D5CE"/>
    <w:lvl w:ilvl="0" w:tplc="DEAE69DA">
      <w:start w:val="1"/>
      <w:numFmt w:val="bullet"/>
      <w:lvlText w:val=""/>
      <w:lvlJc w:val="left"/>
      <w:pPr>
        <w:tabs>
          <w:tab w:val="num" w:pos="720"/>
        </w:tabs>
        <w:ind w:left="720" w:hanging="360"/>
      </w:pPr>
      <w:rPr>
        <w:rFonts w:ascii="Wingdings" w:hAnsi="Wingdings" w:hint="default"/>
      </w:rPr>
    </w:lvl>
    <w:lvl w:ilvl="1" w:tplc="3176D114" w:tentative="1">
      <w:start w:val="1"/>
      <w:numFmt w:val="bullet"/>
      <w:lvlText w:val=""/>
      <w:lvlJc w:val="left"/>
      <w:pPr>
        <w:tabs>
          <w:tab w:val="num" w:pos="1440"/>
        </w:tabs>
        <w:ind w:left="1440" w:hanging="360"/>
      </w:pPr>
      <w:rPr>
        <w:rFonts w:ascii="Wingdings" w:hAnsi="Wingdings" w:hint="default"/>
      </w:rPr>
    </w:lvl>
    <w:lvl w:ilvl="2" w:tplc="853EFFAA" w:tentative="1">
      <w:start w:val="1"/>
      <w:numFmt w:val="bullet"/>
      <w:lvlText w:val=""/>
      <w:lvlJc w:val="left"/>
      <w:pPr>
        <w:tabs>
          <w:tab w:val="num" w:pos="2160"/>
        </w:tabs>
        <w:ind w:left="2160" w:hanging="360"/>
      </w:pPr>
      <w:rPr>
        <w:rFonts w:ascii="Wingdings" w:hAnsi="Wingdings" w:hint="default"/>
      </w:rPr>
    </w:lvl>
    <w:lvl w:ilvl="3" w:tplc="CFEE7DBA" w:tentative="1">
      <w:start w:val="1"/>
      <w:numFmt w:val="bullet"/>
      <w:lvlText w:val=""/>
      <w:lvlJc w:val="left"/>
      <w:pPr>
        <w:tabs>
          <w:tab w:val="num" w:pos="2880"/>
        </w:tabs>
        <w:ind w:left="2880" w:hanging="360"/>
      </w:pPr>
      <w:rPr>
        <w:rFonts w:ascii="Wingdings" w:hAnsi="Wingdings" w:hint="default"/>
      </w:rPr>
    </w:lvl>
    <w:lvl w:ilvl="4" w:tplc="B96CF986" w:tentative="1">
      <w:start w:val="1"/>
      <w:numFmt w:val="bullet"/>
      <w:lvlText w:val=""/>
      <w:lvlJc w:val="left"/>
      <w:pPr>
        <w:tabs>
          <w:tab w:val="num" w:pos="3600"/>
        </w:tabs>
        <w:ind w:left="3600" w:hanging="360"/>
      </w:pPr>
      <w:rPr>
        <w:rFonts w:ascii="Wingdings" w:hAnsi="Wingdings" w:hint="default"/>
      </w:rPr>
    </w:lvl>
    <w:lvl w:ilvl="5" w:tplc="1512A9A6" w:tentative="1">
      <w:start w:val="1"/>
      <w:numFmt w:val="bullet"/>
      <w:lvlText w:val=""/>
      <w:lvlJc w:val="left"/>
      <w:pPr>
        <w:tabs>
          <w:tab w:val="num" w:pos="4320"/>
        </w:tabs>
        <w:ind w:left="4320" w:hanging="360"/>
      </w:pPr>
      <w:rPr>
        <w:rFonts w:ascii="Wingdings" w:hAnsi="Wingdings" w:hint="default"/>
      </w:rPr>
    </w:lvl>
    <w:lvl w:ilvl="6" w:tplc="CE040D40" w:tentative="1">
      <w:start w:val="1"/>
      <w:numFmt w:val="bullet"/>
      <w:lvlText w:val=""/>
      <w:lvlJc w:val="left"/>
      <w:pPr>
        <w:tabs>
          <w:tab w:val="num" w:pos="5040"/>
        </w:tabs>
        <w:ind w:left="5040" w:hanging="360"/>
      </w:pPr>
      <w:rPr>
        <w:rFonts w:ascii="Wingdings" w:hAnsi="Wingdings" w:hint="default"/>
      </w:rPr>
    </w:lvl>
    <w:lvl w:ilvl="7" w:tplc="980C7A0C" w:tentative="1">
      <w:start w:val="1"/>
      <w:numFmt w:val="bullet"/>
      <w:lvlText w:val=""/>
      <w:lvlJc w:val="left"/>
      <w:pPr>
        <w:tabs>
          <w:tab w:val="num" w:pos="5760"/>
        </w:tabs>
        <w:ind w:left="5760" w:hanging="360"/>
      </w:pPr>
      <w:rPr>
        <w:rFonts w:ascii="Wingdings" w:hAnsi="Wingdings" w:hint="default"/>
      </w:rPr>
    </w:lvl>
    <w:lvl w:ilvl="8" w:tplc="AED48D7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DA3C97"/>
    <w:multiLevelType w:val="hybridMultilevel"/>
    <w:tmpl w:val="7A50EEC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4"/>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AEF"/>
    <w:rsid w:val="00002A29"/>
    <w:rsid w:val="00004CE8"/>
    <w:rsid w:val="00007916"/>
    <w:rsid w:val="00010C8D"/>
    <w:rsid w:val="00013ED7"/>
    <w:rsid w:val="000404FB"/>
    <w:rsid w:val="00044559"/>
    <w:rsid w:val="00055FA3"/>
    <w:rsid w:val="00060077"/>
    <w:rsid w:val="00061405"/>
    <w:rsid w:val="00062D73"/>
    <w:rsid w:val="000636EC"/>
    <w:rsid w:val="000A10D0"/>
    <w:rsid w:val="000A1CD7"/>
    <w:rsid w:val="000A2D7C"/>
    <w:rsid w:val="000D1196"/>
    <w:rsid w:val="000D3468"/>
    <w:rsid w:val="000F445C"/>
    <w:rsid w:val="000F7D50"/>
    <w:rsid w:val="00110176"/>
    <w:rsid w:val="001138A3"/>
    <w:rsid w:val="001175ED"/>
    <w:rsid w:val="0013300F"/>
    <w:rsid w:val="00142647"/>
    <w:rsid w:val="00144B31"/>
    <w:rsid w:val="00153B95"/>
    <w:rsid w:val="0016563B"/>
    <w:rsid w:val="00167322"/>
    <w:rsid w:val="00170EED"/>
    <w:rsid w:val="0017346B"/>
    <w:rsid w:val="00181C8C"/>
    <w:rsid w:val="0018377A"/>
    <w:rsid w:val="001979BC"/>
    <w:rsid w:val="001A19F5"/>
    <w:rsid w:val="001B0AA7"/>
    <w:rsid w:val="001B5D02"/>
    <w:rsid w:val="001D0D1A"/>
    <w:rsid w:val="001D1E34"/>
    <w:rsid w:val="001D41C6"/>
    <w:rsid w:val="001D5A13"/>
    <w:rsid w:val="001F11C1"/>
    <w:rsid w:val="001F2527"/>
    <w:rsid w:val="001F3BF5"/>
    <w:rsid w:val="0020460C"/>
    <w:rsid w:val="00227256"/>
    <w:rsid w:val="002442F2"/>
    <w:rsid w:val="002502B6"/>
    <w:rsid w:val="00252814"/>
    <w:rsid w:val="00256C22"/>
    <w:rsid w:val="00262511"/>
    <w:rsid w:val="00264FB8"/>
    <w:rsid w:val="002654D4"/>
    <w:rsid w:val="002A7DE6"/>
    <w:rsid w:val="002C1B54"/>
    <w:rsid w:val="002C6AD1"/>
    <w:rsid w:val="002C7F61"/>
    <w:rsid w:val="002D2FC7"/>
    <w:rsid w:val="002D61E8"/>
    <w:rsid w:val="002D74D6"/>
    <w:rsid w:val="002E7DC2"/>
    <w:rsid w:val="002F2C84"/>
    <w:rsid w:val="002F3B73"/>
    <w:rsid w:val="0031425D"/>
    <w:rsid w:val="0031753A"/>
    <w:rsid w:val="0033578E"/>
    <w:rsid w:val="00341DFD"/>
    <w:rsid w:val="003464B8"/>
    <w:rsid w:val="00351281"/>
    <w:rsid w:val="003564CF"/>
    <w:rsid w:val="00356C73"/>
    <w:rsid w:val="003603B7"/>
    <w:rsid w:val="00365181"/>
    <w:rsid w:val="003910A4"/>
    <w:rsid w:val="00396A9F"/>
    <w:rsid w:val="003A7CE4"/>
    <w:rsid w:val="003C69D3"/>
    <w:rsid w:val="003D2B33"/>
    <w:rsid w:val="003E305D"/>
    <w:rsid w:val="003F430B"/>
    <w:rsid w:val="003F4CF7"/>
    <w:rsid w:val="00402E04"/>
    <w:rsid w:val="004067E0"/>
    <w:rsid w:val="0042224B"/>
    <w:rsid w:val="00422AA6"/>
    <w:rsid w:val="00432F74"/>
    <w:rsid w:val="00446276"/>
    <w:rsid w:val="00447142"/>
    <w:rsid w:val="00447A03"/>
    <w:rsid w:val="00460AEB"/>
    <w:rsid w:val="004613F8"/>
    <w:rsid w:val="00470781"/>
    <w:rsid w:val="004805B4"/>
    <w:rsid w:val="00484224"/>
    <w:rsid w:val="00485431"/>
    <w:rsid w:val="0049068F"/>
    <w:rsid w:val="00493E81"/>
    <w:rsid w:val="004A6C51"/>
    <w:rsid w:val="004B53B1"/>
    <w:rsid w:val="004B675F"/>
    <w:rsid w:val="004D4EB0"/>
    <w:rsid w:val="004D6C24"/>
    <w:rsid w:val="004D7997"/>
    <w:rsid w:val="004F4E18"/>
    <w:rsid w:val="005032A9"/>
    <w:rsid w:val="00504D4F"/>
    <w:rsid w:val="005244FF"/>
    <w:rsid w:val="0053098B"/>
    <w:rsid w:val="00540432"/>
    <w:rsid w:val="005479E7"/>
    <w:rsid w:val="00556536"/>
    <w:rsid w:val="00564BF0"/>
    <w:rsid w:val="00575E5F"/>
    <w:rsid w:val="00584953"/>
    <w:rsid w:val="0058538F"/>
    <w:rsid w:val="00585DC3"/>
    <w:rsid w:val="005D506C"/>
    <w:rsid w:val="005E515A"/>
    <w:rsid w:val="005F4C33"/>
    <w:rsid w:val="005F5602"/>
    <w:rsid w:val="005F7375"/>
    <w:rsid w:val="006074DD"/>
    <w:rsid w:val="00612CF9"/>
    <w:rsid w:val="00620E71"/>
    <w:rsid w:val="0066017E"/>
    <w:rsid w:val="0068083E"/>
    <w:rsid w:val="006864C8"/>
    <w:rsid w:val="0069062E"/>
    <w:rsid w:val="00691580"/>
    <w:rsid w:val="00691591"/>
    <w:rsid w:val="006959D7"/>
    <w:rsid w:val="006A1B00"/>
    <w:rsid w:val="006C4197"/>
    <w:rsid w:val="006D6073"/>
    <w:rsid w:val="006E4C02"/>
    <w:rsid w:val="00700171"/>
    <w:rsid w:val="007120A5"/>
    <w:rsid w:val="00720AA8"/>
    <w:rsid w:val="0073179D"/>
    <w:rsid w:val="0074458D"/>
    <w:rsid w:val="0074507B"/>
    <w:rsid w:val="00745705"/>
    <w:rsid w:val="00755E0B"/>
    <w:rsid w:val="00764AE2"/>
    <w:rsid w:val="00765DC7"/>
    <w:rsid w:val="00767813"/>
    <w:rsid w:val="00784AA3"/>
    <w:rsid w:val="007A545F"/>
    <w:rsid w:val="007A5AFE"/>
    <w:rsid w:val="007A77AB"/>
    <w:rsid w:val="007C0664"/>
    <w:rsid w:val="007C75A5"/>
    <w:rsid w:val="008049CE"/>
    <w:rsid w:val="00806A11"/>
    <w:rsid w:val="008229E6"/>
    <w:rsid w:val="00831CC1"/>
    <w:rsid w:val="00834CCE"/>
    <w:rsid w:val="0083688D"/>
    <w:rsid w:val="008456EB"/>
    <w:rsid w:val="00860863"/>
    <w:rsid w:val="00871AB1"/>
    <w:rsid w:val="00871DC7"/>
    <w:rsid w:val="00876AE2"/>
    <w:rsid w:val="008A3CA5"/>
    <w:rsid w:val="008A55C9"/>
    <w:rsid w:val="008B3338"/>
    <w:rsid w:val="008B3A49"/>
    <w:rsid w:val="008B461F"/>
    <w:rsid w:val="008C20AD"/>
    <w:rsid w:val="008C2679"/>
    <w:rsid w:val="008C3247"/>
    <w:rsid w:val="008C5E9D"/>
    <w:rsid w:val="008D1574"/>
    <w:rsid w:val="008D5DF7"/>
    <w:rsid w:val="008E49E5"/>
    <w:rsid w:val="008F5E6F"/>
    <w:rsid w:val="0091129D"/>
    <w:rsid w:val="00930517"/>
    <w:rsid w:val="00953AC2"/>
    <w:rsid w:val="00954402"/>
    <w:rsid w:val="00983D25"/>
    <w:rsid w:val="009B175D"/>
    <w:rsid w:val="009B1D7C"/>
    <w:rsid w:val="009B20A8"/>
    <w:rsid w:val="009B3F86"/>
    <w:rsid w:val="009D3005"/>
    <w:rsid w:val="009E4AEF"/>
    <w:rsid w:val="009F68E8"/>
    <w:rsid w:val="00A0116A"/>
    <w:rsid w:val="00A05676"/>
    <w:rsid w:val="00A0693F"/>
    <w:rsid w:val="00A11B49"/>
    <w:rsid w:val="00A26394"/>
    <w:rsid w:val="00A472DB"/>
    <w:rsid w:val="00A5218F"/>
    <w:rsid w:val="00A532E9"/>
    <w:rsid w:val="00A70DD0"/>
    <w:rsid w:val="00AA198A"/>
    <w:rsid w:val="00AA1CF5"/>
    <w:rsid w:val="00AB7A5E"/>
    <w:rsid w:val="00AD56B7"/>
    <w:rsid w:val="00AD79D7"/>
    <w:rsid w:val="00AE3018"/>
    <w:rsid w:val="00AE4C49"/>
    <w:rsid w:val="00AF7699"/>
    <w:rsid w:val="00B0407C"/>
    <w:rsid w:val="00B05E99"/>
    <w:rsid w:val="00B104B5"/>
    <w:rsid w:val="00B112B9"/>
    <w:rsid w:val="00B15D6C"/>
    <w:rsid w:val="00B16AE3"/>
    <w:rsid w:val="00B21C58"/>
    <w:rsid w:val="00B25553"/>
    <w:rsid w:val="00B42DF4"/>
    <w:rsid w:val="00B44683"/>
    <w:rsid w:val="00B6055E"/>
    <w:rsid w:val="00B612D0"/>
    <w:rsid w:val="00B65588"/>
    <w:rsid w:val="00B6596D"/>
    <w:rsid w:val="00B72756"/>
    <w:rsid w:val="00B7564D"/>
    <w:rsid w:val="00B9499B"/>
    <w:rsid w:val="00B952BF"/>
    <w:rsid w:val="00BB0A8B"/>
    <w:rsid w:val="00BC5EFE"/>
    <w:rsid w:val="00BC708E"/>
    <w:rsid w:val="00BD1F25"/>
    <w:rsid w:val="00BE22AD"/>
    <w:rsid w:val="00BE38DA"/>
    <w:rsid w:val="00BE6D43"/>
    <w:rsid w:val="00BF12CE"/>
    <w:rsid w:val="00BF30AE"/>
    <w:rsid w:val="00BF36F2"/>
    <w:rsid w:val="00C12DAA"/>
    <w:rsid w:val="00C25790"/>
    <w:rsid w:val="00C27815"/>
    <w:rsid w:val="00C300FC"/>
    <w:rsid w:val="00C3028D"/>
    <w:rsid w:val="00C657A2"/>
    <w:rsid w:val="00C81D78"/>
    <w:rsid w:val="00C85B87"/>
    <w:rsid w:val="00C913C3"/>
    <w:rsid w:val="00CA48D6"/>
    <w:rsid w:val="00CB2F6C"/>
    <w:rsid w:val="00CB6449"/>
    <w:rsid w:val="00CB7C7D"/>
    <w:rsid w:val="00CC4D55"/>
    <w:rsid w:val="00CF49C2"/>
    <w:rsid w:val="00CF698E"/>
    <w:rsid w:val="00CF7CCB"/>
    <w:rsid w:val="00D00C4A"/>
    <w:rsid w:val="00D04B6E"/>
    <w:rsid w:val="00D120A7"/>
    <w:rsid w:val="00D17798"/>
    <w:rsid w:val="00D375AC"/>
    <w:rsid w:val="00D43D71"/>
    <w:rsid w:val="00D938C7"/>
    <w:rsid w:val="00D940EB"/>
    <w:rsid w:val="00D942B5"/>
    <w:rsid w:val="00DA0523"/>
    <w:rsid w:val="00DC1B2B"/>
    <w:rsid w:val="00DF0A48"/>
    <w:rsid w:val="00E262A3"/>
    <w:rsid w:val="00E45923"/>
    <w:rsid w:val="00E51205"/>
    <w:rsid w:val="00E623C1"/>
    <w:rsid w:val="00E63490"/>
    <w:rsid w:val="00E81397"/>
    <w:rsid w:val="00E82613"/>
    <w:rsid w:val="00E869CA"/>
    <w:rsid w:val="00EA7331"/>
    <w:rsid w:val="00EB2713"/>
    <w:rsid w:val="00EC2FD9"/>
    <w:rsid w:val="00ED07C5"/>
    <w:rsid w:val="00EF3591"/>
    <w:rsid w:val="00EF4092"/>
    <w:rsid w:val="00F13905"/>
    <w:rsid w:val="00F26D7E"/>
    <w:rsid w:val="00F31AC5"/>
    <w:rsid w:val="00F333F2"/>
    <w:rsid w:val="00F45C69"/>
    <w:rsid w:val="00F47CD8"/>
    <w:rsid w:val="00F5085F"/>
    <w:rsid w:val="00F516FD"/>
    <w:rsid w:val="00F539C0"/>
    <w:rsid w:val="00F84AD7"/>
    <w:rsid w:val="00F8587A"/>
    <w:rsid w:val="00FA00C7"/>
    <w:rsid w:val="00FA5397"/>
    <w:rsid w:val="00FB08A4"/>
    <w:rsid w:val="00FB108C"/>
    <w:rsid w:val="00FC0C0E"/>
    <w:rsid w:val="00FC46DD"/>
    <w:rsid w:val="00FC7E54"/>
    <w:rsid w:val="00FD4327"/>
    <w:rsid w:val="00FD6987"/>
    <w:rsid w:val="00FE3EA1"/>
    <w:rsid w:val="00FE4EED"/>
    <w:rsid w:val="00FF34F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A278E"/>
  <w15:chartTrackingRefBased/>
  <w15:docId w15:val="{87097773-2BB1-40E2-A970-615A96873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O"/>
    </w:rPr>
  </w:style>
  <w:style w:type="paragraph" w:styleId="Ttulo1">
    <w:name w:val="heading 1"/>
    <w:basedOn w:val="Normal"/>
    <w:next w:val="Normal"/>
    <w:link w:val="Ttulo1Car"/>
    <w:uiPriority w:val="9"/>
    <w:qFormat/>
    <w:rsid w:val="00B05E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95440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62D7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9E4AEF"/>
    <w:pPr>
      <w:spacing w:before="100" w:beforeAutospacing="1" w:after="100" w:afterAutospacing="1" w:line="240" w:lineRule="auto"/>
    </w:pPr>
    <w:rPr>
      <w:rFonts w:ascii="Times New Roman" w:eastAsiaTheme="minorEastAsia" w:hAnsi="Times New Roman" w:cs="Times New Roman"/>
      <w:sz w:val="24"/>
      <w:szCs w:val="24"/>
      <w:lang w:val="es-ES" w:eastAsia="es-ES"/>
    </w:rPr>
  </w:style>
  <w:style w:type="paragraph" w:styleId="Prrafodelista">
    <w:name w:val="List Paragraph"/>
    <w:basedOn w:val="Normal"/>
    <w:uiPriority w:val="34"/>
    <w:qFormat/>
    <w:rsid w:val="005032A9"/>
    <w:pPr>
      <w:ind w:left="720"/>
      <w:contextualSpacing/>
    </w:pPr>
  </w:style>
  <w:style w:type="character" w:customStyle="1" w:styleId="Ttulo1Car">
    <w:name w:val="Título 1 Car"/>
    <w:basedOn w:val="Fuentedeprrafopredeter"/>
    <w:link w:val="Ttulo1"/>
    <w:uiPriority w:val="9"/>
    <w:rsid w:val="00B05E99"/>
    <w:rPr>
      <w:rFonts w:asciiTheme="majorHAnsi" w:eastAsiaTheme="majorEastAsia" w:hAnsiTheme="majorHAnsi" w:cstheme="majorBidi"/>
      <w:color w:val="2E74B5" w:themeColor="accent1" w:themeShade="BF"/>
      <w:sz w:val="32"/>
      <w:szCs w:val="32"/>
      <w:lang w:val="es-CO"/>
    </w:rPr>
  </w:style>
  <w:style w:type="character" w:customStyle="1" w:styleId="Ttulo2Car">
    <w:name w:val="Título 2 Car"/>
    <w:basedOn w:val="Fuentedeprrafopredeter"/>
    <w:link w:val="Ttulo2"/>
    <w:uiPriority w:val="9"/>
    <w:rsid w:val="00954402"/>
    <w:rPr>
      <w:rFonts w:asciiTheme="majorHAnsi" w:eastAsiaTheme="majorEastAsia" w:hAnsiTheme="majorHAnsi" w:cstheme="majorBidi"/>
      <w:color w:val="2E74B5" w:themeColor="accent1" w:themeShade="BF"/>
      <w:sz w:val="26"/>
      <w:szCs w:val="26"/>
      <w:lang w:val="es-CO"/>
    </w:rPr>
  </w:style>
  <w:style w:type="character" w:styleId="Hipervnculo">
    <w:name w:val="Hyperlink"/>
    <w:basedOn w:val="Fuentedeprrafopredeter"/>
    <w:uiPriority w:val="99"/>
    <w:unhideWhenUsed/>
    <w:rsid w:val="0074507B"/>
    <w:rPr>
      <w:color w:val="0563C1" w:themeColor="hyperlink"/>
      <w:u w:val="single"/>
    </w:rPr>
  </w:style>
  <w:style w:type="character" w:customStyle="1" w:styleId="Ttulo3Car">
    <w:name w:val="Título 3 Car"/>
    <w:basedOn w:val="Fuentedeprrafopredeter"/>
    <w:link w:val="Ttulo3"/>
    <w:uiPriority w:val="9"/>
    <w:rsid w:val="00062D73"/>
    <w:rPr>
      <w:rFonts w:asciiTheme="majorHAnsi" w:eastAsiaTheme="majorEastAsia" w:hAnsiTheme="majorHAnsi" w:cstheme="majorBidi"/>
      <w:color w:val="1F4D78" w:themeColor="accent1" w:themeShade="7F"/>
      <w:sz w:val="24"/>
      <w:szCs w:val="24"/>
      <w:lang w:val="es-CO"/>
    </w:rPr>
  </w:style>
  <w:style w:type="paragraph" w:styleId="Textonotaalfinal">
    <w:name w:val="endnote text"/>
    <w:basedOn w:val="Normal"/>
    <w:link w:val="TextonotaalfinalCar"/>
    <w:uiPriority w:val="99"/>
    <w:semiHidden/>
    <w:unhideWhenUsed/>
    <w:rsid w:val="00F516F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516FD"/>
    <w:rPr>
      <w:sz w:val="20"/>
      <w:szCs w:val="20"/>
      <w:lang w:val="es-CO"/>
    </w:rPr>
  </w:style>
  <w:style w:type="character" w:styleId="Refdenotaalfinal">
    <w:name w:val="endnote reference"/>
    <w:basedOn w:val="Fuentedeprrafopredeter"/>
    <w:uiPriority w:val="99"/>
    <w:semiHidden/>
    <w:unhideWhenUsed/>
    <w:rsid w:val="00F516FD"/>
    <w:rPr>
      <w:vertAlign w:val="superscript"/>
    </w:rPr>
  </w:style>
  <w:style w:type="paragraph" w:styleId="Textonotapie">
    <w:name w:val="footnote text"/>
    <w:aliases w:val="Ref. de nota al pie1,Footnote symbol,Footnote,ftref,Appel note de bas de page,BVI fnr,Ref. de nota al pie2,Nota de pie,Pie de pagina,Fago Fußnotenzeichen,Referencia nota al pie,16 Point,Ref1,Footnotes refss,Footnote number,f,4_G,FC"/>
    <w:basedOn w:val="Normal"/>
    <w:link w:val="TextonotapieCar"/>
    <w:uiPriority w:val="99"/>
    <w:qFormat/>
    <w:rsid w:val="00745705"/>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aliases w:val="Ref. de nota al pie1 Car,Footnote symbol Car,Footnote Car,ftref Car,Appel note de bas de page Car,BVI fnr Car,Ref. de nota al pie2 Car,Nota de pie Car,Pie de pagina Car,Fago Fußnotenzeichen Car,Referencia nota al pie Car,16 Point Car"/>
    <w:basedOn w:val="Fuentedeprrafopredeter"/>
    <w:link w:val="Textonotapie"/>
    <w:uiPriority w:val="99"/>
    <w:rsid w:val="00745705"/>
    <w:rPr>
      <w:rFonts w:ascii="Times New Roman" w:eastAsia="Times New Roman" w:hAnsi="Times New Roman" w:cs="Times New Roman"/>
      <w:sz w:val="20"/>
      <w:szCs w:val="20"/>
      <w:lang w:eastAsia="es-ES"/>
    </w:rPr>
  </w:style>
  <w:style w:type="paragraph" w:styleId="Encabezado">
    <w:name w:val="header"/>
    <w:basedOn w:val="Normal"/>
    <w:link w:val="EncabezadoCar"/>
    <w:uiPriority w:val="99"/>
    <w:unhideWhenUsed/>
    <w:rsid w:val="002442F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442F2"/>
    <w:rPr>
      <w:lang w:val="es-CO"/>
    </w:rPr>
  </w:style>
  <w:style w:type="paragraph" w:styleId="Piedepgina">
    <w:name w:val="footer"/>
    <w:basedOn w:val="Normal"/>
    <w:link w:val="PiedepginaCar"/>
    <w:uiPriority w:val="99"/>
    <w:unhideWhenUsed/>
    <w:rsid w:val="002442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442F2"/>
    <w:rPr>
      <w:lang w:val="es-CO"/>
    </w:rPr>
  </w:style>
  <w:style w:type="paragraph" w:styleId="TtuloTDC">
    <w:name w:val="TOC Heading"/>
    <w:basedOn w:val="Ttulo1"/>
    <w:next w:val="Normal"/>
    <w:uiPriority w:val="39"/>
    <w:unhideWhenUsed/>
    <w:qFormat/>
    <w:rsid w:val="00A532E9"/>
    <w:pPr>
      <w:outlineLvl w:val="9"/>
    </w:pPr>
    <w:rPr>
      <w:lang w:val="es-ES" w:eastAsia="es-ES"/>
    </w:rPr>
  </w:style>
  <w:style w:type="paragraph" w:styleId="TDC1">
    <w:name w:val="toc 1"/>
    <w:basedOn w:val="Normal"/>
    <w:next w:val="Normal"/>
    <w:autoRedefine/>
    <w:uiPriority w:val="39"/>
    <w:unhideWhenUsed/>
    <w:rsid w:val="00A532E9"/>
    <w:pPr>
      <w:spacing w:after="100"/>
    </w:pPr>
  </w:style>
  <w:style w:type="paragraph" w:styleId="TDC2">
    <w:name w:val="toc 2"/>
    <w:basedOn w:val="Normal"/>
    <w:next w:val="Normal"/>
    <w:autoRedefine/>
    <w:uiPriority w:val="39"/>
    <w:unhideWhenUsed/>
    <w:rsid w:val="00A532E9"/>
    <w:pPr>
      <w:spacing w:after="100"/>
      <w:ind w:left="220"/>
    </w:pPr>
  </w:style>
  <w:style w:type="paragraph" w:styleId="TDC3">
    <w:name w:val="toc 3"/>
    <w:basedOn w:val="Normal"/>
    <w:next w:val="Normal"/>
    <w:autoRedefine/>
    <w:uiPriority w:val="39"/>
    <w:unhideWhenUsed/>
    <w:rsid w:val="00A532E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687005">
      <w:bodyDiv w:val="1"/>
      <w:marLeft w:val="0"/>
      <w:marRight w:val="0"/>
      <w:marTop w:val="0"/>
      <w:marBottom w:val="0"/>
      <w:divBdr>
        <w:top w:val="none" w:sz="0" w:space="0" w:color="auto"/>
        <w:left w:val="none" w:sz="0" w:space="0" w:color="auto"/>
        <w:bottom w:val="none" w:sz="0" w:space="0" w:color="auto"/>
        <w:right w:val="none" w:sz="0" w:space="0" w:color="auto"/>
      </w:divBdr>
      <w:divsChild>
        <w:div w:id="533035917">
          <w:marLeft w:val="446"/>
          <w:marRight w:val="0"/>
          <w:marTop w:val="0"/>
          <w:marBottom w:val="0"/>
          <w:divBdr>
            <w:top w:val="none" w:sz="0" w:space="0" w:color="auto"/>
            <w:left w:val="none" w:sz="0" w:space="0" w:color="auto"/>
            <w:bottom w:val="none" w:sz="0" w:space="0" w:color="auto"/>
            <w:right w:val="none" w:sz="0" w:space="0" w:color="auto"/>
          </w:divBdr>
        </w:div>
      </w:divsChild>
    </w:div>
    <w:div w:id="669332720">
      <w:bodyDiv w:val="1"/>
      <w:marLeft w:val="0"/>
      <w:marRight w:val="0"/>
      <w:marTop w:val="0"/>
      <w:marBottom w:val="0"/>
      <w:divBdr>
        <w:top w:val="none" w:sz="0" w:space="0" w:color="auto"/>
        <w:left w:val="none" w:sz="0" w:space="0" w:color="auto"/>
        <w:bottom w:val="none" w:sz="0" w:space="0" w:color="auto"/>
        <w:right w:val="none" w:sz="0" w:space="0" w:color="auto"/>
      </w:divBdr>
    </w:div>
    <w:div w:id="679743381">
      <w:bodyDiv w:val="1"/>
      <w:marLeft w:val="0"/>
      <w:marRight w:val="0"/>
      <w:marTop w:val="0"/>
      <w:marBottom w:val="0"/>
      <w:divBdr>
        <w:top w:val="none" w:sz="0" w:space="0" w:color="auto"/>
        <w:left w:val="none" w:sz="0" w:space="0" w:color="auto"/>
        <w:bottom w:val="none" w:sz="0" w:space="0" w:color="auto"/>
        <w:right w:val="none" w:sz="0" w:space="0" w:color="auto"/>
      </w:divBdr>
    </w:div>
    <w:div w:id="1050878396">
      <w:bodyDiv w:val="1"/>
      <w:marLeft w:val="0"/>
      <w:marRight w:val="0"/>
      <w:marTop w:val="0"/>
      <w:marBottom w:val="0"/>
      <w:divBdr>
        <w:top w:val="none" w:sz="0" w:space="0" w:color="auto"/>
        <w:left w:val="none" w:sz="0" w:space="0" w:color="auto"/>
        <w:bottom w:val="none" w:sz="0" w:space="0" w:color="auto"/>
        <w:right w:val="none" w:sz="0" w:space="0" w:color="auto"/>
      </w:divBdr>
    </w:div>
    <w:div w:id="1292247618">
      <w:bodyDiv w:val="1"/>
      <w:marLeft w:val="0"/>
      <w:marRight w:val="0"/>
      <w:marTop w:val="0"/>
      <w:marBottom w:val="0"/>
      <w:divBdr>
        <w:top w:val="none" w:sz="0" w:space="0" w:color="auto"/>
        <w:left w:val="none" w:sz="0" w:space="0" w:color="auto"/>
        <w:bottom w:val="none" w:sz="0" w:space="0" w:color="auto"/>
        <w:right w:val="none" w:sz="0" w:space="0" w:color="auto"/>
      </w:divBdr>
    </w:div>
    <w:div w:id="1511216252">
      <w:bodyDiv w:val="1"/>
      <w:marLeft w:val="0"/>
      <w:marRight w:val="0"/>
      <w:marTop w:val="0"/>
      <w:marBottom w:val="0"/>
      <w:divBdr>
        <w:top w:val="none" w:sz="0" w:space="0" w:color="auto"/>
        <w:left w:val="none" w:sz="0" w:space="0" w:color="auto"/>
        <w:bottom w:val="none" w:sz="0" w:space="0" w:color="auto"/>
        <w:right w:val="none" w:sz="0" w:space="0" w:color="auto"/>
      </w:divBdr>
    </w:div>
    <w:div w:id="1747149709">
      <w:bodyDiv w:val="1"/>
      <w:marLeft w:val="0"/>
      <w:marRight w:val="0"/>
      <w:marTop w:val="0"/>
      <w:marBottom w:val="0"/>
      <w:divBdr>
        <w:top w:val="none" w:sz="0" w:space="0" w:color="auto"/>
        <w:left w:val="none" w:sz="0" w:space="0" w:color="auto"/>
        <w:bottom w:val="none" w:sz="0" w:space="0" w:color="auto"/>
        <w:right w:val="none" w:sz="0" w:space="0" w:color="auto"/>
      </w:divBdr>
    </w:div>
    <w:div w:id="1757553489">
      <w:bodyDiv w:val="1"/>
      <w:marLeft w:val="0"/>
      <w:marRight w:val="0"/>
      <w:marTop w:val="0"/>
      <w:marBottom w:val="0"/>
      <w:divBdr>
        <w:top w:val="none" w:sz="0" w:space="0" w:color="auto"/>
        <w:left w:val="none" w:sz="0" w:space="0" w:color="auto"/>
        <w:bottom w:val="none" w:sz="0" w:space="0" w:color="auto"/>
        <w:right w:val="none" w:sz="0" w:space="0" w:color="auto"/>
      </w:divBdr>
      <w:divsChild>
        <w:div w:id="1094205213">
          <w:marLeft w:val="446"/>
          <w:marRight w:val="0"/>
          <w:marTop w:val="0"/>
          <w:marBottom w:val="0"/>
          <w:divBdr>
            <w:top w:val="none" w:sz="0" w:space="0" w:color="auto"/>
            <w:left w:val="none" w:sz="0" w:space="0" w:color="auto"/>
            <w:bottom w:val="none" w:sz="0" w:space="0" w:color="auto"/>
            <w:right w:val="none" w:sz="0" w:space="0" w:color="auto"/>
          </w:divBdr>
        </w:div>
      </w:divsChild>
    </w:div>
    <w:div w:id="1918904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ugc.elogim.com:2200/cloudLibrary/ebook/show/9788413362151" TargetMode="External"/><Relationship Id="rId39" Type="http://schemas.openxmlformats.org/officeDocument/2006/relationships/hyperlink" Target="https://www.asuntoslegales.com.co/actualidad/la-mineria-ilegal-un-problema-dificil-de-resolver-2024456" TargetMode="External"/><Relationship Id="rId21" Type="http://schemas.openxmlformats.org/officeDocument/2006/relationships/image" Target="media/image14.png"/><Relationship Id="rId34" Type="http://schemas.openxmlformats.org/officeDocument/2006/relationships/hyperlink" Target="https://ugc.elogim.com:2200/cloudLibrary/ebook/show/9788491903888" TargetMode="External"/><Relationship Id="rId42" Type="http://schemas.openxmlformats.org/officeDocument/2006/relationships/hyperlink" Target="https://www.corteidh.or.cr/tablas/r30193.pdf" TargetMode="External"/><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image" Target="media/image26.png"/><Relationship Id="rId63" Type="http://schemas.openxmlformats.org/officeDocument/2006/relationships/image" Target="media/image34.jpeg"/><Relationship Id="rId68" Type="http://schemas.openxmlformats.org/officeDocument/2006/relationships/image" Target="media/image39.png"/><Relationship Id="rId76" Type="http://schemas.openxmlformats.org/officeDocument/2006/relationships/hyperlink" Target="https://ugc.elogim.com:2200/cloudLibrary/ebook/show/9788413362151" TargetMode="External"/><Relationship Id="rId84" Type="http://schemas.openxmlformats.org/officeDocument/2006/relationships/hyperlink" Target="https://ugc.elogim.com:2079/"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repository.urosario.edu.co/handle/10336/2232"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repository.ugc.edu.co/bitstream/handle/11396/4936/Evoluci%c3%b3n_salud_derecho_Colombia.pdf?sequence=1&amp;isAllowed=y" TargetMode="External"/><Relationship Id="rId11" Type="http://schemas.openxmlformats.org/officeDocument/2006/relationships/image" Target="media/image4.jpg"/><Relationship Id="rId24" Type="http://schemas.openxmlformats.org/officeDocument/2006/relationships/hyperlink" Target="https://repositorio.unal.edu.co/handle/unal/76925" TargetMode="External"/><Relationship Id="rId32" Type="http://schemas.openxmlformats.org/officeDocument/2006/relationships/hyperlink" Target="file:///C:\Users\PC\Downloads\6006-Texto%20del%20art%C3%ADculo-15252-1-10-20170517.pdf" TargetMode="External"/><Relationship Id="rId37" Type="http://schemas.openxmlformats.org/officeDocument/2006/relationships/hyperlink" Target="https://ugc.elogim.com:2079/" TargetMode="External"/><Relationship Id="rId40" Type="http://schemas.openxmlformats.org/officeDocument/2006/relationships/hyperlink" Target="https://ugc.elogim.com:2200/cloudLibrary/ebook/show/9788491430100" TargetMode="External"/><Relationship Id="rId45" Type="http://schemas.openxmlformats.org/officeDocument/2006/relationships/image" Target="media/image16.jpeg"/><Relationship Id="rId53" Type="http://schemas.openxmlformats.org/officeDocument/2006/relationships/image" Target="media/image24.png"/><Relationship Id="rId58" Type="http://schemas.openxmlformats.org/officeDocument/2006/relationships/image" Target="media/image29.png"/><Relationship Id="rId66" Type="http://schemas.openxmlformats.org/officeDocument/2006/relationships/image" Target="media/image37.png"/><Relationship Id="rId74" Type="http://schemas.openxmlformats.org/officeDocument/2006/relationships/hyperlink" Target="https://repositorio.unal.edu.co/handle/unal/76925" TargetMode="External"/><Relationship Id="rId79" Type="http://schemas.openxmlformats.org/officeDocument/2006/relationships/hyperlink" Target="https://repository.ugc.edu.co/bitstream/handle/11396/4936/Evoluci%c3%b3n_salud_derecho_Colombia.pdf?sequence=1&amp;isAllowed=y" TargetMode="External"/><Relationship Id="rId87" Type="http://schemas.openxmlformats.org/officeDocument/2006/relationships/hyperlink" Target="https://www.asuntoslegales.com.co/actualidad/la-mineria-ilegal-un-problema-dificil-de-resolver-2024456" TargetMode="External"/><Relationship Id="rId5" Type="http://schemas.openxmlformats.org/officeDocument/2006/relationships/webSettings" Target="webSettings.xml"/><Relationship Id="rId61" Type="http://schemas.openxmlformats.org/officeDocument/2006/relationships/image" Target="media/image32.png"/><Relationship Id="rId82" Type="http://schemas.openxmlformats.org/officeDocument/2006/relationships/hyperlink" Target="https://ugc.elogim.com:2079/" TargetMode="External"/><Relationship Id="rId90" Type="http://schemas.openxmlformats.org/officeDocument/2006/relationships/theme" Target="theme/theme1.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ugc.elogim.com:2200/cloudLibrary/ebook/show/9788413136578" TargetMode="External"/><Relationship Id="rId30" Type="http://schemas.openxmlformats.org/officeDocument/2006/relationships/hyperlink" Target="https://ugc.elogim.com:2079/" TargetMode="External"/><Relationship Id="rId35" Type="http://schemas.openxmlformats.org/officeDocument/2006/relationships/hyperlink" Target="https://ugc.elogim.com:2200/cloudLibrary/ebook/show/9788490533048" TargetMode="External"/><Relationship Id="rId43" Type="http://schemas.openxmlformats.org/officeDocument/2006/relationships/hyperlink" Target="https://repository.urosario.edu.co/handle/10336/2232" TargetMode="External"/><Relationship Id="rId48" Type="http://schemas.openxmlformats.org/officeDocument/2006/relationships/image" Target="media/image19.jpeg"/><Relationship Id="rId56" Type="http://schemas.openxmlformats.org/officeDocument/2006/relationships/image" Target="media/image27.jpeg"/><Relationship Id="rId64" Type="http://schemas.openxmlformats.org/officeDocument/2006/relationships/image" Target="media/image35.png"/><Relationship Id="rId69" Type="http://schemas.openxmlformats.org/officeDocument/2006/relationships/image" Target="media/image40.png"/><Relationship Id="rId77" Type="http://schemas.openxmlformats.org/officeDocument/2006/relationships/hyperlink" Target="file:///C:\Users\PC\Downloads\6006-Texto%20del%20art%C3%ADculo-15252-1-10-20170517.pdf" TargetMode="External"/><Relationship Id="rId8" Type="http://schemas.openxmlformats.org/officeDocument/2006/relationships/image" Target="media/image1.jpeg"/><Relationship Id="rId51" Type="http://schemas.openxmlformats.org/officeDocument/2006/relationships/image" Target="media/image22.jpeg"/><Relationship Id="rId72" Type="http://schemas.openxmlformats.org/officeDocument/2006/relationships/hyperlink" Target="https://repository.ugc.edu.co/bitstream/handle/11396/4331/An%c3%a1lisis_efectos_ambientales_ec%c3%b3nomicos.pdf?sequence=1&amp;isAllowed=y" TargetMode="External"/><Relationship Id="rId80" Type="http://schemas.openxmlformats.org/officeDocument/2006/relationships/hyperlink" Target="https://ugc.elogim.com:2200/cloudLibrary/ebook/show/9788491903888" TargetMode="External"/><Relationship Id="rId85" Type="http://schemas.openxmlformats.org/officeDocument/2006/relationships/hyperlink" Target="https://ugc.elogim.com:2200/cloudLibrary/ebook/show/9788491430100"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ugc.elogim.com:2200/cloudLibrary/ebook/show/9788490531778" TargetMode="External"/><Relationship Id="rId33" Type="http://schemas.openxmlformats.org/officeDocument/2006/relationships/hyperlink" Target="https://ugc.elogim.com:2079/" TargetMode="External"/><Relationship Id="rId38" Type="http://schemas.openxmlformats.org/officeDocument/2006/relationships/hyperlink" Target="https://repository.ugc.edu.co/bitstream/handle/11396/4331/An%c3%a1lisis_efectos_ambientales_ec%c3%b3nomicos.pdf?sequence=1&amp;isAllowed=y" TargetMode="External"/><Relationship Id="rId46" Type="http://schemas.openxmlformats.org/officeDocument/2006/relationships/image" Target="media/image17.jpg"/><Relationship Id="rId59" Type="http://schemas.openxmlformats.org/officeDocument/2006/relationships/image" Target="media/image30.png"/><Relationship Id="rId67" Type="http://schemas.openxmlformats.org/officeDocument/2006/relationships/image" Target="media/image38.png"/><Relationship Id="rId20" Type="http://schemas.openxmlformats.org/officeDocument/2006/relationships/image" Target="media/image13.png"/><Relationship Id="rId41" Type="http://schemas.openxmlformats.org/officeDocument/2006/relationships/hyperlink" Target="https://ugc.elogim.com:2200/cloudLibrary/ebook/show/9788413362151" TargetMode="External"/><Relationship Id="rId54" Type="http://schemas.openxmlformats.org/officeDocument/2006/relationships/image" Target="media/image25.png"/><Relationship Id="rId62" Type="http://schemas.openxmlformats.org/officeDocument/2006/relationships/image" Target="media/image33.png"/><Relationship Id="rId70" Type="http://schemas.openxmlformats.org/officeDocument/2006/relationships/hyperlink" Target="https://www.corteidh.or.cr/tablas/r30193.pdf" TargetMode="External"/><Relationship Id="rId75" Type="http://schemas.openxmlformats.org/officeDocument/2006/relationships/hyperlink" Target="https://ugc.elogim.com:2200/cloudLibrary/ebook/show/9788490531778" TargetMode="External"/><Relationship Id="rId83" Type="http://schemas.openxmlformats.org/officeDocument/2006/relationships/hyperlink" Target="https://ugc.elogim.com:2200/cloudLibrary/ebook/show/9788490533048" TargetMode="External"/><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repository.urosario.edu.co/handle/10336/20797" TargetMode="External"/><Relationship Id="rId28" Type="http://schemas.openxmlformats.org/officeDocument/2006/relationships/hyperlink" Target="https://ugc.elogim.com:2079/" TargetMode="External"/><Relationship Id="rId36" Type="http://schemas.openxmlformats.org/officeDocument/2006/relationships/hyperlink" Target="https://ugc.elogim.com:2079/" TargetMode="External"/><Relationship Id="rId49" Type="http://schemas.openxmlformats.org/officeDocument/2006/relationships/image" Target="media/image20.png"/><Relationship Id="rId57" Type="http://schemas.openxmlformats.org/officeDocument/2006/relationships/image" Target="media/image28.png"/><Relationship Id="rId10" Type="http://schemas.openxmlformats.org/officeDocument/2006/relationships/image" Target="media/image3.jpeg"/><Relationship Id="rId31" Type="http://schemas.openxmlformats.org/officeDocument/2006/relationships/hyperlink" Target="https://ugc.elogim.com:2079/" TargetMode="External"/><Relationship Id="rId44" Type="http://schemas.openxmlformats.org/officeDocument/2006/relationships/hyperlink" Target="https://ugc.elogim.com:2200/cloudLibrary/ebook/show/9788413362151" TargetMode="External"/><Relationship Id="rId52" Type="http://schemas.openxmlformats.org/officeDocument/2006/relationships/image" Target="media/image23.png"/><Relationship Id="rId60" Type="http://schemas.openxmlformats.org/officeDocument/2006/relationships/image" Target="media/image31.png"/><Relationship Id="rId65" Type="http://schemas.openxmlformats.org/officeDocument/2006/relationships/image" Target="media/image36.png"/><Relationship Id="rId73" Type="http://schemas.openxmlformats.org/officeDocument/2006/relationships/hyperlink" Target="https://repository.urosario.edu.co/handle/10336/20797" TargetMode="External"/><Relationship Id="rId78" Type="http://schemas.openxmlformats.org/officeDocument/2006/relationships/hyperlink" Target="https://ugc.elogim.com:2079/" TargetMode="External"/><Relationship Id="rId81" Type="http://schemas.openxmlformats.org/officeDocument/2006/relationships/hyperlink" Target="https://ugc.elogim.com:2200/cloudLibrary/ebook/show/9788413136578" TargetMode="External"/><Relationship Id="rId86" Type="http://schemas.openxmlformats.org/officeDocument/2006/relationships/hyperlink" Target="https://ugc.elogim.com:207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T6216</b:Tag>
    <b:SourceType>Case</b:SourceType>
    <b:Guid>{D597B509-3256-4239-A8B2-1B7342743E23}</b:Guid>
    <b:Title>T-622/2016</b:Title>
    <b:Year>2016</b:Year>
    <b:LCID>es-CO</b:LCID>
    <b:CaseNumber>T-622/2016</b:CaseNumber>
    <b:Court>CORTE CONSTITUCIONAL</b:Court>
    <b:Month>Noviembre</b:Month>
    <b:Day>10</b:Day>
    <b:RefOrder>1</b:RefOrder>
  </b:Source>
</b:Sources>
</file>

<file path=customXml/itemProps1.xml><?xml version="1.0" encoding="utf-8"?>
<ds:datastoreItem xmlns:ds="http://schemas.openxmlformats.org/officeDocument/2006/customXml" ds:itemID="{A58A879B-29AC-45C2-8DB3-F6D3850AE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47</Pages>
  <Words>7128</Words>
  <Characters>39208</Characters>
  <Application>Microsoft Office Word</Application>
  <DocSecurity>0</DocSecurity>
  <Lines>326</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BRANDON NICOLAS</cp:lastModifiedBy>
  <cp:revision>5</cp:revision>
  <cp:lastPrinted>2020-07-31T17:13:00Z</cp:lastPrinted>
  <dcterms:created xsi:type="dcterms:W3CDTF">2020-08-05T04:05:00Z</dcterms:created>
  <dcterms:modified xsi:type="dcterms:W3CDTF">2020-10-01T17:20:00Z</dcterms:modified>
</cp:coreProperties>
</file>